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687" w:rsidRPr="00A21A70" w:rsidRDefault="00F77687" w:rsidP="00490C0C">
      <w:pPr>
        <w:pStyle w:val="a6"/>
        <w:snapToGrid w:val="0"/>
        <w:spacing w:line="440" w:lineRule="exact"/>
        <w:rPr>
          <w:rFonts w:ascii="Times New Roman" w:eastAsia="黑体"/>
          <w:spacing w:val="-11"/>
          <w:sz w:val="32"/>
          <w:szCs w:val="32"/>
        </w:rPr>
      </w:pPr>
    </w:p>
    <w:p w:rsidR="005B2D66" w:rsidRDefault="005B2D66" w:rsidP="00B40995">
      <w:pPr>
        <w:jc w:val="center"/>
        <w:rPr>
          <w:rFonts w:eastAsia="方正小标宋简体"/>
          <w:b/>
          <w:bCs/>
          <w:sz w:val="40"/>
          <w:szCs w:val="40"/>
        </w:rPr>
      </w:pPr>
      <w:r w:rsidRPr="00A21A70">
        <w:rPr>
          <w:rFonts w:eastAsia="方正小标宋简体"/>
          <w:b/>
          <w:bCs/>
          <w:sz w:val="40"/>
          <w:szCs w:val="40"/>
        </w:rPr>
        <w:t>天津大学学位评定</w:t>
      </w:r>
      <w:r w:rsidR="00603870">
        <w:rPr>
          <w:rFonts w:eastAsia="方正小标宋简体" w:hint="eastAsia"/>
          <w:b/>
          <w:bCs/>
          <w:sz w:val="40"/>
          <w:szCs w:val="40"/>
        </w:rPr>
        <w:t>委员会</w:t>
      </w:r>
      <w:r w:rsidRPr="00A21A70">
        <w:rPr>
          <w:rFonts w:eastAsia="方正小标宋简体"/>
          <w:b/>
          <w:bCs/>
          <w:sz w:val="40"/>
          <w:szCs w:val="40"/>
        </w:rPr>
        <w:t>第</w:t>
      </w:r>
      <w:r>
        <w:rPr>
          <w:rFonts w:eastAsia="方正小标宋简体" w:hint="eastAsia"/>
          <w:b/>
          <w:bCs/>
          <w:sz w:val="40"/>
          <w:szCs w:val="40"/>
        </w:rPr>
        <w:t>五</w:t>
      </w:r>
      <w:r w:rsidRPr="00A21A70">
        <w:rPr>
          <w:rFonts w:eastAsia="方正小标宋简体"/>
          <w:b/>
          <w:bCs/>
          <w:sz w:val="40"/>
          <w:szCs w:val="40"/>
        </w:rPr>
        <w:t>分委员会</w:t>
      </w:r>
    </w:p>
    <w:p w:rsidR="00B40995" w:rsidRDefault="005B2D66" w:rsidP="00B40995">
      <w:pPr>
        <w:jc w:val="center"/>
        <w:rPr>
          <w:rFonts w:eastAsia="仿宋" w:hAnsi="仿宋"/>
          <w:b/>
          <w:sz w:val="32"/>
          <w:szCs w:val="32"/>
        </w:rPr>
      </w:pPr>
      <w:r w:rsidRPr="00A21A70">
        <w:rPr>
          <w:rFonts w:eastAsia="方正小标宋简体"/>
          <w:b/>
          <w:bCs/>
          <w:sz w:val="40"/>
          <w:szCs w:val="40"/>
        </w:rPr>
        <w:t>（</w:t>
      </w:r>
      <w:r>
        <w:rPr>
          <w:rFonts w:eastAsia="方正小标宋简体" w:hint="eastAsia"/>
          <w:b/>
          <w:bCs/>
          <w:sz w:val="40"/>
          <w:szCs w:val="40"/>
        </w:rPr>
        <w:t>电气自动化</w:t>
      </w:r>
      <w:r>
        <w:rPr>
          <w:rFonts w:eastAsia="方正小标宋简体"/>
          <w:b/>
          <w:bCs/>
          <w:sz w:val="40"/>
          <w:szCs w:val="40"/>
        </w:rPr>
        <w:t>与信息工程</w:t>
      </w:r>
      <w:r w:rsidRPr="00A21A70">
        <w:rPr>
          <w:rFonts w:eastAsia="方正小标宋简体"/>
          <w:b/>
          <w:bCs/>
          <w:sz w:val="40"/>
          <w:szCs w:val="40"/>
        </w:rPr>
        <w:t>学院）</w:t>
      </w:r>
      <w:r w:rsidR="007368F2" w:rsidRPr="00A21A70">
        <w:rPr>
          <w:rFonts w:eastAsia="方正小标宋简体"/>
          <w:b/>
          <w:bCs/>
          <w:sz w:val="40"/>
          <w:szCs w:val="40"/>
        </w:rPr>
        <w:br/>
      </w:r>
      <w:r w:rsidR="00733976" w:rsidRPr="00A21A70">
        <w:rPr>
          <w:rFonts w:eastAsia="方正小标宋简体"/>
          <w:b/>
          <w:bCs/>
          <w:sz w:val="40"/>
          <w:szCs w:val="40"/>
        </w:rPr>
        <w:t>研究生学位申请成果</w:t>
      </w:r>
      <w:r w:rsidR="00ED55EB" w:rsidRPr="00A21A70">
        <w:rPr>
          <w:rFonts w:eastAsia="方正小标宋简体"/>
          <w:b/>
          <w:bCs/>
          <w:sz w:val="40"/>
          <w:szCs w:val="40"/>
        </w:rPr>
        <w:t>基本</w:t>
      </w:r>
      <w:r w:rsidR="00427303" w:rsidRPr="00A21A70">
        <w:rPr>
          <w:rFonts w:eastAsia="方正小标宋简体"/>
          <w:b/>
          <w:bCs/>
          <w:sz w:val="40"/>
          <w:szCs w:val="40"/>
        </w:rPr>
        <w:t>条件</w:t>
      </w:r>
      <w:r w:rsidR="007301C9" w:rsidRPr="00A21A70">
        <w:rPr>
          <w:rFonts w:eastAsia="方正小标宋简体"/>
          <w:b/>
          <w:bCs/>
          <w:sz w:val="40"/>
          <w:szCs w:val="40"/>
        </w:rPr>
        <w:br/>
      </w:r>
    </w:p>
    <w:p w:rsidR="00D9331C" w:rsidRDefault="00726213" w:rsidP="00B40995">
      <w:pPr>
        <w:jc w:val="center"/>
        <w:rPr>
          <w:rFonts w:eastAsia="仿宋" w:hAnsi="仿宋"/>
          <w:b/>
          <w:sz w:val="32"/>
          <w:szCs w:val="32"/>
        </w:rPr>
      </w:pPr>
      <w:r w:rsidRPr="0007518B">
        <w:rPr>
          <w:rFonts w:eastAsia="仿宋" w:hAnsi="仿宋"/>
          <w:b/>
          <w:sz w:val="32"/>
          <w:szCs w:val="32"/>
        </w:rPr>
        <w:t>一、基本条件制定背景和目的</w:t>
      </w:r>
    </w:p>
    <w:p w:rsidR="00B06E86" w:rsidRPr="0017076F" w:rsidRDefault="00B06E86" w:rsidP="00B06E86">
      <w:pPr>
        <w:snapToGrid w:val="0"/>
        <w:spacing w:beforeLines="200" w:before="480" w:line="480" w:lineRule="exact"/>
        <w:ind w:firstLineChars="200" w:firstLine="640"/>
        <w:jc w:val="both"/>
        <w:rPr>
          <w:rFonts w:eastAsia="仿宋"/>
          <w:sz w:val="32"/>
          <w:szCs w:val="32"/>
        </w:rPr>
      </w:pPr>
      <w:r w:rsidRPr="0017076F">
        <w:rPr>
          <w:rFonts w:eastAsia="仿宋"/>
          <w:sz w:val="32"/>
          <w:szCs w:val="32"/>
        </w:rPr>
        <w:t>为进一步提高研究生教育质量，培养造就高层次人才，引导和鼓励研究生取得高水平研究成果，</w:t>
      </w:r>
      <w:r w:rsidR="00BA7AB7" w:rsidRPr="00BA7AB7">
        <w:rPr>
          <w:rFonts w:eastAsia="仿宋" w:hint="eastAsia"/>
          <w:sz w:val="32"/>
          <w:szCs w:val="32"/>
        </w:rPr>
        <w:t>天津大学学位评定委员会第五分委员会</w:t>
      </w:r>
      <w:r w:rsidRPr="0017076F">
        <w:rPr>
          <w:rFonts w:eastAsia="仿宋"/>
          <w:sz w:val="32"/>
          <w:szCs w:val="32"/>
        </w:rPr>
        <w:t>（以下简称</w:t>
      </w:r>
      <w:r w:rsidRPr="0017076F">
        <w:rPr>
          <w:rFonts w:eastAsia="仿宋"/>
          <w:sz w:val="32"/>
          <w:szCs w:val="32"/>
        </w:rPr>
        <w:t>“</w:t>
      </w:r>
      <w:r w:rsidRPr="0017076F">
        <w:rPr>
          <w:rFonts w:eastAsia="仿宋"/>
          <w:sz w:val="32"/>
          <w:szCs w:val="32"/>
        </w:rPr>
        <w:t>本分委会</w:t>
      </w:r>
      <w:r w:rsidRPr="0017076F">
        <w:rPr>
          <w:rFonts w:eastAsia="仿宋"/>
          <w:sz w:val="32"/>
          <w:szCs w:val="32"/>
        </w:rPr>
        <w:t>”</w:t>
      </w:r>
      <w:r w:rsidRPr="0017076F">
        <w:rPr>
          <w:rFonts w:eastAsia="仿宋"/>
          <w:sz w:val="32"/>
          <w:szCs w:val="32"/>
        </w:rPr>
        <w:t>）审议通过了</w:t>
      </w:r>
      <w:r w:rsidRPr="00B06E86">
        <w:rPr>
          <w:rFonts w:eastAsia="仿宋"/>
          <w:sz w:val="32"/>
          <w:szCs w:val="32"/>
        </w:rPr>
        <w:t>研究生学位申请成果基本条件</w:t>
      </w:r>
      <w:r w:rsidRPr="0017076F">
        <w:rPr>
          <w:rFonts w:eastAsia="仿宋"/>
          <w:sz w:val="32"/>
          <w:szCs w:val="32"/>
        </w:rPr>
        <w:t>，现予以公布。</w:t>
      </w:r>
      <w:r w:rsidRPr="0017076F">
        <w:rPr>
          <w:rFonts w:eastAsia="仿宋"/>
          <w:sz w:val="32"/>
          <w:szCs w:val="32"/>
        </w:rPr>
        <w:t xml:space="preserve"> </w:t>
      </w:r>
    </w:p>
    <w:p w:rsidR="00FD2E89" w:rsidRPr="00A21A70" w:rsidRDefault="008C4721" w:rsidP="004F74E2">
      <w:pPr>
        <w:snapToGrid w:val="0"/>
        <w:spacing w:beforeLines="50" w:before="120" w:afterLines="50" w:after="120" w:line="480" w:lineRule="exact"/>
        <w:jc w:val="center"/>
        <w:rPr>
          <w:rFonts w:eastAsia="仿宋"/>
          <w:b/>
          <w:sz w:val="36"/>
          <w:szCs w:val="32"/>
        </w:rPr>
      </w:pPr>
      <w:r w:rsidRPr="00A21A70">
        <w:rPr>
          <w:rFonts w:eastAsia="仿宋" w:hAnsi="仿宋"/>
          <w:sz w:val="32"/>
          <w:szCs w:val="32"/>
        </w:rPr>
        <w:t>二</w:t>
      </w:r>
      <w:r w:rsidR="00222296" w:rsidRPr="00A21A70">
        <w:rPr>
          <w:rFonts w:eastAsia="仿宋" w:hAnsi="仿宋"/>
          <w:b/>
          <w:sz w:val="32"/>
          <w:szCs w:val="32"/>
        </w:rPr>
        <w:t>、</w:t>
      </w:r>
      <w:r w:rsidR="0085080D" w:rsidRPr="00A21A70">
        <w:rPr>
          <w:rFonts w:eastAsia="仿宋" w:hAnsi="仿宋"/>
          <w:b/>
          <w:sz w:val="32"/>
          <w:szCs w:val="32"/>
        </w:rPr>
        <w:t>研究生</w:t>
      </w:r>
      <w:r w:rsidR="00BB3F6C" w:rsidRPr="00A21A70">
        <w:rPr>
          <w:rFonts w:eastAsia="仿宋" w:hAnsi="仿宋"/>
          <w:b/>
          <w:sz w:val="32"/>
          <w:szCs w:val="32"/>
        </w:rPr>
        <w:t>学位</w:t>
      </w:r>
      <w:r w:rsidR="00240E34" w:rsidRPr="00A21A70">
        <w:rPr>
          <w:rFonts w:eastAsia="仿宋" w:hAnsi="仿宋"/>
          <w:b/>
          <w:sz w:val="32"/>
          <w:szCs w:val="32"/>
        </w:rPr>
        <w:t>申请</w:t>
      </w:r>
      <w:r w:rsidR="00BB3F6C" w:rsidRPr="00A21A70">
        <w:rPr>
          <w:rFonts w:eastAsia="仿宋" w:hAnsi="仿宋"/>
          <w:b/>
          <w:sz w:val="32"/>
          <w:szCs w:val="32"/>
        </w:rPr>
        <w:t>成果</w:t>
      </w:r>
      <w:r w:rsidR="00FD2E89" w:rsidRPr="00A21A70">
        <w:rPr>
          <w:rFonts w:eastAsia="仿宋" w:hAnsi="仿宋"/>
          <w:b/>
          <w:sz w:val="32"/>
          <w:szCs w:val="32"/>
        </w:rPr>
        <w:t>界定</w:t>
      </w:r>
    </w:p>
    <w:p w:rsidR="00B46ED5" w:rsidRPr="00A21A70" w:rsidRDefault="0065101C" w:rsidP="008D185B">
      <w:pPr>
        <w:autoSpaceDE w:val="0"/>
        <w:autoSpaceDN w:val="0"/>
        <w:spacing w:line="480" w:lineRule="exact"/>
        <w:ind w:firstLineChars="200" w:firstLine="640"/>
        <w:jc w:val="both"/>
        <w:textAlignment w:val="auto"/>
        <w:rPr>
          <w:rFonts w:eastAsia="仿宋"/>
          <w:sz w:val="32"/>
          <w:szCs w:val="32"/>
        </w:rPr>
      </w:pPr>
      <w:r w:rsidRPr="00A21A70">
        <w:rPr>
          <w:rFonts w:eastAsia="仿宋" w:hAnsi="仿宋"/>
          <w:sz w:val="32"/>
          <w:szCs w:val="32"/>
        </w:rPr>
        <w:t>研究生学位申请者的成果类型包括且不限于学术论文、科研奖励、发明专利等多种形式，根据研究生层次、类型分别制定了学位申请成果基本条件，各层次、各类型研究生需满足相应的基本条件后才能申请学位，同时用于申请学位的成果应与申请者学位论文研究内容相</w:t>
      </w:r>
      <w:r>
        <w:rPr>
          <w:rFonts w:eastAsia="仿宋" w:hAnsi="仿宋"/>
          <w:sz w:val="32"/>
          <w:szCs w:val="32"/>
        </w:rPr>
        <w:t>关</w:t>
      </w:r>
      <w:r w:rsidR="008522C9" w:rsidRPr="00A21A70">
        <w:rPr>
          <w:rFonts w:eastAsia="仿宋" w:hAnsi="仿宋"/>
          <w:sz w:val="32"/>
          <w:szCs w:val="32"/>
        </w:rPr>
        <w:t>。</w:t>
      </w:r>
    </w:p>
    <w:p w:rsidR="00B40995" w:rsidRPr="00D14FC6" w:rsidRDefault="00B40995" w:rsidP="00B40995">
      <w:pPr>
        <w:numPr>
          <w:ilvl w:val="0"/>
          <w:numId w:val="7"/>
        </w:numPr>
        <w:snapToGrid w:val="0"/>
        <w:spacing w:line="480" w:lineRule="exact"/>
        <w:jc w:val="both"/>
        <w:rPr>
          <w:rFonts w:eastAsia="仿宋"/>
          <w:b/>
          <w:sz w:val="32"/>
          <w:szCs w:val="32"/>
        </w:rPr>
      </w:pPr>
      <w:r w:rsidRPr="00D14FC6">
        <w:rPr>
          <w:rFonts w:eastAsia="仿宋"/>
          <w:b/>
          <w:sz w:val="32"/>
          <w:szCs w:val="32"/>
        </w:rPr>
        <w:t>学术论文</w:t>
      </w:r>
    </w:p>
    <w:p w:rsidR="00B40995" w:rsidRDefault="00B40995" w:rsidP="00B40995">
      <w:pPr>
        <w:snapToGrid w:val="0"/>
        <w:spacing w:line="480" w:lineRule="exact"/>
        <w:jc w:val="both"/>
        <w:rPr>
          <w:rFonts w:eastAsia="仿宋"/>
          <w:b/>
          <w:sz w:val="32"/>
          <w:szCs w:val="32"/>
        </w:rPr>
      </w:pPr>
      <w:r>
        <w:rPr>
          <w:rFonts w:eastAsia="仿宋" w:hint="eastAsia"/>
          <w:sz w:val="32"/>
          <w:szCs w:val="32"/>
        </w:rPr>
        <w:t xml:space="preserve">    </w:t>
      </w:r>
      <w:proofErr w:type="gramStart"/>
      <w:r w:rsidR="00BB55F9" w:rsidRPr="00A21A70">
        <w:rPr>
          <w:rFonts w:eastAsia="仿宋" w:hAnsi="仿宋"/>
          <w:sz w:val="32"/>
          <w:szCs w:val="32"/>
        </w:rPr>
        <w:t>本分委</w:t>
      </w:r>
      <w:proofErr w:type="gramEnd"/>
      <w:r w:rsidR="00BB55F9" w:rsidRPr="00A21A70">
        <w:rPr>
          <w:rFonts w:eastAsia="仿宋" w:hAnsi="仿宋"/>
          <w:sz w:val="32"/>
          <w:szCs w:val="32"/>
        </w:rPr>
        <w:t>会对学术论文进行了层次分类，</w:t>
      </w:r>
      <w:r w:rsidRPr="0017076F">
        <w:rPr>
          <w:rFonts w:eastAsia="仿宋"/>
          <w:sz w:val="32"/>
          <w:szCs w:val="32"/>
        </w:rPr>
        <w:t>由高到低依次为</w:t>
      </w:r>
      <w:r w:rsidRPr="0017076F">
        <w:rPr>
          <w:rFonts w:eastAsia="仿宋"/>
          <w:sz w:val="32"/>
          <w:szCs w:val="32"/>
        </w:rPr>
        <w:t>“SCIE</w:t>
      </w:r>
      <w:r w:rsidRPr="0017076F">
        <w:rPr>
          <w:rFonts w:eastAsia="仿宋"/>
          <w:sz w:val="32"/>
          <w:szCs w:val="32"/>
        </w:rPr>
        <w:t>期刊论文</w:t>
      </w:r>
      <w:r w:rsidRPr="0017076F">
        <w:rPr>
          <w:rFonts w:eastAsia="仿宋"/>
          <w:sz w:val="32"/>
          <w:szCs w:val="32"/>
        </w:rPr>
        <w:t>”</w:t>
      </w:r>
      <w:r w:rsidRPr="0017076F">
        <w:rPr>
          <w:rFonts w:eastAsia="仿宋"/>
          <w:sz w:val="32"/>
          <w:szCs w:val="32"/>
        </w:rPr>
        <w:t>、</w:t>
      </w:r>
      <w:r w:rsidRPr="0017076F">
        <w:rPr>
          <w:rFonts w:eastAsia="仿宋"/>
          <w:sz w:val="32"/>
          <w:szCs w:val="32"/>
        </w:rPr>
        <w:t>“EI</w:t>
      </w:r>
      <w:r w:rsidRPr="0017076F">
        <w:rPr>
          <w:rFonts w:eastAsia="仿宋"/>
          <w:sz w:val="32"/>
          <w:szCs w:val="32"/>
        </w:rPr>
        <w:t>期刊论文</w:t>
      </w:r>
      <w:r w:rsidRPr="0017076F">
        <w:rPr>
          <w:rFonts w:eastAsia="仿宋"/>
          <w:sz w:val="32"/>
          <w:szCs w:val="32"/>
        </w:rPr>
        <w:t>”</w:t>
      </w:r>
      <w:r w:rsidRPr="0017076F">
        <w:rPr>
          <w:rFonts w:eastAsia="仿宋"/>
          <w:sz w:val="32"/>
          <w:szCs w:val="32"/>
        </w:rPr>
        <w:t>和</w:t>
      </w:r>
      <w:r w:rsidRPr="0017076F">
        <w:rPr>
          <w:rFonts w:eastAsia="仿宋"/>
          <w:sz w:val="32"/>
          <w:szCs w:val="32"/>
        </w:rPr>
        <w:t>“</w:t>
      </w:r>
      <w:r w:rsidRPr="0017076F">
        <w:rPr>
          <w:rFonts w:eastAsia="仿宋"/>
          <w:sz w:val="32"/>
          <w:szCs w:val="32"/>
        </w:rPr>
        <w:t>核心学术期刊论文</w:t>
      </w:r>
      <w:r w:rsidRPr="0017076F">
        <w:rPr>
          <w:rFonts w:eastAsia="仿宋"/>
          <w:sz w:val="32"/>
          <w:szCs w:val="32"/>
        </w:rPr>
        <w:t>”</w:t>
      </w:r>
      <w:r>
        <w:rPr>
          <w:rFonts w:eastAsia="仿宋" w:hint="eastAsia"/>
          <w:sz w:val="32"/>
          <w:szCs w:val="32"/>
        </w:rPr>
        <w:t>。</w:t>
      </w:r>
    </w:p>
    <w:p w:rsidR="00B40995" w:rsidRPr="00D14FC6" w:rsidRDefault="00B40995" w:rsidP="00B40995">
      <w:pPr>
        <w:snapToGrid w:val="0"/>
        <w:spacing w:line="480" w:lineRule="exact"/>
        <w:ind w:firstLineChars="200" w:firstLine="640"/>
        <w:jc w:val="both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</w:t>
      </w:r>
      <w:r>
        <w:rPr>
          <w:rFonts w:eastAsia="仿宋" w:hint="eastAsia"/>
          <w:sz w:val="32"/>
          <w:szCs w:val="32"/>
        </w:rPr>
        <w:t>．</w:t>
      </w:r>
      <w:r w:rsidRPr="00D14FC6">
        <w:rPr>
          <w:rFonts w:eastAsia="仿宋"/>
          <w:sz w:val="32"/>
          <w:szCs w:val="32"/>
        </w:rPr>
        <w:t>SCIE</w:t>
      </w:r>
      <w:r w:rsidRPr="00D14FC6">
        <w:rPr>
          <w:rFonts w:eastAsia="仿宋"/>
          <w:sz w:val="32"/>
          <w:szCs w:val="32"/>
        </w:rPr>
        <w:t>期刊论文界定</w:t>
      </w:r>
    </w:p>
    <w:p w:rsidR="00B40995" w:rsidRPr="0017076F" w:rsidRDefault="00B40995" w:rsidP="00B40995">
      <w:pPr>
        <w:snapToGrid w:val="0"/>
        <w:spacing w:line="480" w:lineRule="exact"/>
        <w:ind w:firstLineChars="200" w:firstLine="640"/>
        <w:jc w:val="both"/>
        <w:rPr>
          <w:rFonts w:eastAsia="仿宋"/>
          <w:sz w:val="32"/>
          <w:szCs w:val="32"/>
        </w:rPr>
      </w:pPr>
      <w:r w:rsidRPr="0017076F">
        <w:rPr>
          <w:rFonts w:eastAsia="仿宋"/>
          <w:sz w:val="32"/>
          <w:szCs w:val="32"/>
        </w:rPr>
        <w:t>SCIE</w:t>
      </w:r>
      <w:r w:rsidRPr="0017076F">
        <w:rPr>
          <w:rFonts w:eastAsia="仿宋"/>
          <w:sz w:val="32"/>
          <w:szCs w:val="32"/>
        </w:rPr>
        <w:t>期刊论文是指</w:t>
      </w:r>
      <w:r w:rsidRPr="0017076F">
        <w:rPr>
          <w:rFonts w:eastAsia="仿宋"/>
          <w:color w:val="000000"/>
          <w:sz w:val="32"/>
          <w:szCs w:val="32"/>
        </w:rPr>
        <w:t>被美</w:t>
      </w:r>
      <w:r w:rsidRPr="0017076F">
        <w:rPr>
          <w:rFonts w:eastAsia="仿宋"/>
          <w:sz w:val="32"/>
          <w:szCs w:val="32"/>
        </w:rPr>
        <w:t>国科学信息研究所（</w:t>
      </w:r>
      <w:r w:rsidRPr="0017076F">
        <w:rPr>
          <w:rFonts w:eastAsia="仿宋"/>
          <w:sz w:val="32"/>
          <w:szCs w:val="32"/>
        </w:rPr>
        <w:t>ISI</w:t>
      </w:r>
      <w:r w:rsidRPr="0017076F">
        <w:rPr>
          <w:rFonts w:eastAsia="仿宋"/>
          <w:sz w:val="32"/>
          <w:szCs w:val="32"/>
        </w:rPr>
        <w:t>）制作的科学引文索引网络版数据库（</w:t>
      </w:r>
      <w:r w:rsidRPr="0017076F">
        <w:rPr>
          <w:rFonts w:eastAsia="仿宋"/>
          <w:sz w:val="32"/>
          <w:szCs w:val="32"/>
        </w:rPr>
        <w:t>Science Citation Index Expanded</w:t>
      </w:r>
      <w:r w:rsidRPr="0017076F">
        <w:rPr>
          <w:rFonts w:eastAsia="仿宋"/>
          <w:sz w:val="32"/>
          <w:szCs w:val="32"/>
        </w:rPr>
        <w:t>）收录的期刊论文。</w:t>
      </w:r>
    </w:p>
    <w:p w:rsidR="00B40995" w:rsidRPr="00D14FC6" w:rsidRDefault="00B40995" w:rsidP="00B40995">
      <w:pPr>
        <w:snapToGrid w:val="0"/>
        <w:spacing w:line="480" w:lineRule="exact"/>
        <w:ind w:firstLineChars="200" w:firstLine="640"/>
        <w:jc w:val="both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</w:t>
      </w:r>
      <w:r>
        <w:rPr>
          <w:rFonts w:eastAsia="仿宋" w:hint="eastAsia"/>
          <w:sz w:val="32"/>
          <w:szCs w:val="32"/>
        </w:rPr>
        <w:t>．</w:t>
      </w:r>
      <w:r w:rsidRPr="00D14FC6">
        <w:rPr>
          <w:rFonts w:eastAsia="仿宋"/>
          <w:sz w:val="32"/>
          <w:szCs w:val="32"/>
        </w:rPr>
        <w:t>EI</w:t>
      </w:r>
      <w:r w:rsidRPr="00D14FC6">
        <w:rPr>
          <w:rFonts w:eastAsia="仿宋"/>
          <w:sz w:val="32"/>
          <w:szCs w:val="32"/>
        </w:rPr>
        <w:t>期刊论文界定</w:t>
      </w:r>
    </w:p>
    <w:p w:rsidR="00B40995" w:rsidRPr="0017076F" w:rsidRDefault="00B40995" w:rsidP="00B40995">
      <w:pPr>
        <w:snapToGrid w:val="0"/>
        <w:spacing w:line="480" w:lineRule="exact"/>
        <w:ind w:firstLineChars="200" w:firstLine="640"/>
        <w:jc w:val="both"/>
        <w:rPr>
          <w:rFonts w:eastAsia="仿宋"/>
          <w:sz w:val="32"/>
          <w:szCs w:val="32"/>
        </w:rPr>
      </w:pPr>
      <w:r w:rsidRPr="0017076F">
        <w:rPr>
          <w:rFonts w:eastAsia="仿宋"/>
          <w:sz w:val="32"/>
          <w:szCs w:val="32"/>
        </w:rPr>
        <w:t>EI</w:t>
      </w:r>
      <w:r w:rsidRPr="0017076F">
        <w:rPr>
          <w:rFonts w:eastAsia="仿宋"/>
          <w:sz w:val="32"/>
          <w:szCs w:val="32"/>
        </w:rPr>
        <w:t>期刊论文包括两大类：</w:t>
      </w:r>
    </w:p>
    <w:p w:rsidR="00B40995" w:rsidRPr="0017076F" w:rsidRDefault="00B40995" w:rsidP="00B40995">
      <w:pPr>
        <w:snapToGrid w:val="0"/>
        <w:spacing w:line="480" w:lineRule="exact"/>
        <w:ind w:firstLineChars="200" w:firstLine="640"/>
        <w:jc w:val="both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1</w:t>
      </w:r>
      <w:r>
        <w:rPr>
          <w:rFonts w:eastAsia="仿宋" w:hint="eastAsia"/>
          <w:sz w:val="32"/>
          <w:szCs w:val="32"/>
        </w:rPr>
        <w:t>）</w:t>
      </w:r>
      <w:r w:rsidRPr="0017076F">
        <w:rPr>
          <w:rFonts w:eastAsia="仿宋"/>
          <w:sz w:val="32"/>
          <w:szCs w:val="32"/>
        </w:rPr>
        <w:t>被美国工程信息公司（</w:t>
      </w:r>
      <w:r w:rsidRPr="0017076F">
        <w:rPr>
          <w:rFonts w:eastAsia="仿宋"/>
          <w:sz w:val="32"/>
          <w:szCs w:val="32"/>
        </w:rPr>
        <w:t>Engineering Information Inc.</w:t>
      </w:r>
      <w:r w:rsidRPr="0017076F">
        <w:rPr>
          <w:rFonts w:eastAsia="仿宋"/>
          <w:sz w:val="32"/>
          <w:szCs w:val="32"/>
        </w:rPr>
        <w:t>）制作的工程索引（</w:t>
      </w:r>
      <w:r w:rsidRPr="0017076F">
        <w:rPr>
          <w:rFonts w:eastAsia="仿宋"/>
          <w:sz w:val="32"/>
          <w:szCs w:val="32"/>
        </w:rPr>
        <w:t>Engineering  Village</w:t>
      </w:r>
      <w:r w:rsidRPr="0017076F">
        <w:rPr>
          <w:rFonts w:eastAsia="仿宋"/>
          <w:sz w:val="32"/>
          <w:szCs w:val="32"/>
        </w:rPr>
        <w:t>）</w:t>
      </w:r>
      <w:proofErr w:type="spellStart"/>
      <w:r w:rsidRPr="0017076F">
        <w:rPr>
          <w:rFonts w:eastAsia="仿宋"/>
          <w:sz w:val="32"/>
          <w:szCs w:val="32"/>
        </w:rPr>
        <w:t>Compendex</w:t>
      </w:r>
      <w:proofErr w:type="spellEnd"/>
      <w:r w:rsidRPr="0017076F">
        <w:rPr>
          <w:rFonts w:eastAsia="仿宋"/>
          <w:sz w:val="32"/>
          <w:szCs w:val="32"/>
        </w:rPr>
        <w:t>（核心）网络</w:t>
      </w:r>
      <w:r w:rsidRPr="0017076F">
        <w:rPr>
          <w:rFonts w:eastAsia="仿宋"/>
          <w:sz w:val="32"/>
          <w:szCs w:val="32"/>
        </w:rPr>
        <w:lastRenderedPageBreak/>
        <w:t>版数据库收录的期刊论文。</w:t>
      </w:r>
    </w:p>
    <w:p w:rsidR="00B40995" w:rsidRPr="0017076F" w:rsidRDefault="00B40995" w:rsidP="00B40995">
      <w:pPr>
        <w:snapToGrid w:val="0"/>
        <w:spacing w:line="480" w:lineRule="exact"/>
        <w:ind w:firstLineChars="200" w:firstLine="640"/>
        <w:jc w:val="both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2</w:t>
      </w:r>
      <w:r>
        <w:rPr>
          <w:rFonts w:eastAsia="仿宋" w:hint="eastAsia"/>
          <w:sz w:val="32"/>
          <w:szCs w:val="32"/>
        </w:rPr>
        <w:t>）</w:t>
      </w:r>
      <w:r w:rsidRPr="0017076F">
        <w:rPr>
          <w:rFonts w:eastAsia="仿宋"/>
          <w:sz w:val="32"/>
          <w:szCs w:val="32"/>
        </w:rPr>
        <w:t>视同</w:t>
      </w:r>
      <w:r w:rsidRPr="0017076F">
        <w:rPr>
          <w:rFonts w:eastAsia="仿宋"/>
          <w:sz w:val="32"/>
          <w:szCs w:val="32"/>
        </w:rPr>
        <w:t>EI</w:t>
      </w:r>
      <w:r w:rsidRPr="0017076F">
        <w:rPr>
          <w:rFonts w:eastAsia="仿宋"/>
          <w:sz w:val="32"/>
          <w:szCs w:val="32"/>
        </w:rPr>
        <w:t>期刊论文的</w:t>
      </w:r>
      <w:r w:rsidRPr="0017076F">
        <w:rPr>
          <w:rFonts w:eastAsia="仿宋"/>
          <w:sz w:val="32"/>
          <w:szCs w:val="32"/>
        </w:rPr>
        <w:t>“</w:t>
      </w:r>
      <w:r w:rsidRPr="0017076F">
        <w:rPr>
          <w:rFonts w:eastAsia="仿宋"/>
          <w:sz w:val="32"/>
          <w:szCs w:val="32"/>
        </w:rPr>
        <w:t>特殊</w:t>
      </w:r>
      <w:r w:rsidRPr="0017076F">
        <w:rPr>
          <w:rFonts w:eastAsia="仿宋"/>
          <w:sz w:val="32"/>
          <w:szCs w:val="32"/>
        </w:rPr>
        <w:t>EI</w:t>
      </w:r>
      <w:r w:rsidRPr="0017076F">
        <w:rPr>
          <w:rFonts w:eastAsia="仿宋"/>
          <w:sz w:val="32"/>
          <w:szCs w:val="32"/>
        </w:rPr>
        <w:t>会议</w:t>
      </w:r>
      <w:r w:rsidRPr="0017076F">
        <w:rPr>
          <w:rFonts w:eastAsia="仿宋"/>
          <w:sz w:val="32"/>
          <w:szCs w:val="32"/>
        </w:rPr>
        <w:t>”</w:t>
      </w:r>
      <w:r w:rsidRPr="0017076F">
        <w:rPr>
          <w:rFonts w:eastAsia="仿宋"/>
          <w:sz w:val="32"/>
          <w:szCs w:val="32"/>
        </w:rPr>
        <w:t>论文。经校学位评定委员会审议通过，</w:t>
      </w:r>
      <w:proofErr w:type="gramStart"/>
      <w:r w:rsidRPr="0017076F">
        <w:rPr>
          <w:rFonts w:eastAsia="仿宋"/>
          <w:sz w:val="32"/>
          <w:szCs w:val="32"/>
        </w:rPr>
        <w:t>本分委</w:t>
      </w:r>
      <w:proofErr w:type="gramEnd"/>
      <w:r w:rsidRPr="0017076F">
        <w:rPr>
          <w:rFonts w:eastAsia="仿宋"/>
          <w:sz w:val="32"/>
          <w:szCs w:val="32"/>
        </w:rPr>
        <w:t>会视同</w:t>
      </w:r>
      <w:r w:rsidRPr="0017076F">
        <w:rPr>
          <w:rFonts w:eastAsia="仿宋"/>
          <w:sz w:val="32"/>
          <w:szCs w:val="32"/>
        </w:rPr>
        <w:t>EI</w:t>
      </w:r>
      <w:r w:rsidRPr="0017076F">
        <w:rPr>
          <w:rFonts w:eastAsia="仿宋"/>
          <w:sz w:val="32"/>
          <w:szCs w:val="32"/>
        </w:rPr>
        <w:t>期刊的</w:t>
      </w:r>
      <w:r w:rsidRPr="0017076F">
        <w:rPr>
          <w:rFonts w:eastAsia="仿宋"/>
          <w:sz w:val="32"/>
          <w:szCs w:val="32"/>
        </w:rPr>
        <w:t>“</w:t>
      </w:r>
      <w:r w:rsidRPr="0017076F">
        <w:rPr>
          <w:rFonts w:eastAsia="仿宋"/>
          <w:sz w:val="32"/>
          <w:szCs w:val="32"/>
        </w:rPr>
        <w:t>特殊</w:t>
      </w:r>
      <w:r w:rsidRPr="0017076F">
        <w:rPr>
          <w:rFonts w:eastAsia="仿宋"/>
          <w:sz w:val="32"/>
          <w:szCs w:val="32"/>
        </w:rPr>
        <w:t>EI</w:t>
      </w:r>
      <w:r w:rsidRPr="0017076F">
        <w:rPr>
          <w:rFonts w:eastAsia="仿宋"/>
          <w:sz w:val="32"/>
          <w:szCs w:val="32"/>
        </w:rPr>
        <w:t>会议</w:t>
      </w:r>
      <w:r w:rsidRPr="0017076F">
        <w:rPr>
          <w:rFonts w:eastAsia="仿宋"/>
          <w:sz w:val="32"/>
          <w:szCs w:val="32"/>
        </w:rPr>
        <w:t>”</w:t>
      </w:r>
      <w:r w:rsidRPr="0017076F">
        <w:rPr>
          <w:rFonts w:eastAsia="仿宋"/>
          <w:sz w:val="32"/>
          <w:szCs w:val="32"/>
        </w:rPr>
        <w:t>见附件。</w:t>
      </w:r>
    </w:p>
    <w:p w:rsidR="00B40995" w:rsidRPr="00A10927" w:rsidRDefault="00B40995" w:rsidP="00B40995">
      <w:pPr>
        <w:snapToGrid w:val="0"/>
        <w:spacing w:line="480" w:lineRule="exact"/>
        <w:ind w:firstLineChars="200" w:firstLine="640"/>
        <w:jc w:val="both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</w:t>
      </w:r>
      <w:r>
        <w:rPr>
          <w:rFonts w:eastAsia="仿宋" w:hint="eastAsia"/>
          <w:sz w:val="32"/>
          <w:szCs w:val="32"/>
        </w:rPr>
        <w:t>．</w:t>
      </w:r>
      <w:r w:rsidRPr="00A10927">
        <w:rPr>
          <w:rFonts w:eastAsia="仿宋"/>
          <w:sz w:val="32"/>
          <w:szCs w:val="32"/>
        </w:rPr>
        <w:t>核心期刊论文界定</w:t>
      </w:r>
    </w:p>
    <w:p w:rsidR="00B40995" w:rsidRDefault="00B40995" w:rsidP="00B40995">
      <w:pPr>
        <w:snapToGrid w:val="0"/>
        <w:spacing w:line="480" w:lineRule="exact"/>
        <w:ind w:firstLineChars="200" w:firstLine="640"/>
        <w:jc w:val="both"/>
        <w:rPr>
          <w:rFonts w:eastAsia="仿宋"/>
          <w:sz w:val="32"/>
          <w:szCs w:val="32"/>
        </w:rPr>
      </w:pPr>
      <w:r w:rsidRPr="0017076F">
        <w:rPr>
          <w:rFonts w:eastAsia="仿宋"/>
          <w:sz w:val="32"/>
          <w:szCs w:val="32"/>
        </w:rPr>
        <w:t>核心期刊论文是指被《中国科学引文数据库》（</w:t>
      </w:r>
      <w:r w:rsidRPr="0017076F">
        <w:rPr>
          <w:rFonts w:eastAsia="仿宋"/>
          <w:sz w:val="32"/>
          <w:szCs w:val="32"/>
        </w:rPr>
        <w:t>CSCD</w:t>
      </w:r>
      <w:r w:rsidRPr="0017076F">
        <w:rPr>
          <w:rFonts w:eastAsia="仿宋"/>
          <w:sz w:val="32"/>
          <w:szCs w:val="32"/>
        </w:rPr>
        <w:t>）的核心库</w:t>
      </w:r>
      <w:r>
        <w:rPr>
          <w:rFonts w:eastAsia="仿宋" w:hint="eastAsia"/>
          <w:sz w:val="32"/>
          <w:szCs w:val="32"/>
        </w:rPr>
        <w:t>收录</w:t>
      </w:r>
      <w:r w:rsidRPr="0017076F">
        <w:rPr>
          <w:rFonts w:eastAsia="仿宋"/>
          <w:sz w:val="32"/>
          <w:szCs w:val="32"/>
        </w:rPr>
        <w:t>期刊录用或发表的论文。</w:t>
      </w:r>
      <w:r w:rsidRPr="0017076F">
        <w:rPr>
          <w:rFonts w:eastAsia="仿宋"/>
          <w:sz w:val="32"/>
          <w:szCs w:val="32"/>
        </w:rPr>
        <w:t>CSCD</w:t>
      </w:r>
      <w:r w:rsidRPr="0017076F">
        <w:rPr>
          <w:rFonts w:eastAsia="仿宋"/>
          <w:sz w:val="32"/>
          <w:szCs w:val="32"/>
        </w:rPr>
        <w:t>由中国科学院文献情报中心编制。</w:t>
      </w:r>
    </w:p>
    <w:p w:rsidR="00B40995" w:rsidRPr="00745ABD" w:rsidRDefault="00B40995" w:rsidP="00B40995">
      <w:pPr>
        <w:snapToGrid w:val="0"/>
        <w:spacing w:line="480" w:lineRule="exact"/>
        <w:ind w:firstLineChars="200" w:firstLine="640"/>
        <w:jc w:val="both"/>
        <w:rPr>
          <w:rFonts w:eastAsia="仿宋"/>
          <w:sz w:val="32"/>
          <w:szCs w:val="32"/>
        </w:rPr>
      </w:pPr>
      <w:r w:rsidRPr="00745ABD">
        <w:rPr>
          <w:rFonts w:eastAsia="仿宋" w:hint="eastAsia"/>
          <w:sz w:val="32"/>
          <w:szCs w:val="32"/>
        </w:rPr>
        <w:t xml:space="preserve">4. </w:t>
      </w:r>
      <w:r w:rsidRPr="00745ABD">
        <w:rPr>
          <w:rFonts w:eastAsia="仿宋" w:hint="eastAsia"/>
          <w:sz w:val="32"/>
          <w:szCs w:val="32"/>
        </w:rPr>
        <w:t>一篇论文被上述</w:t>
      </w:r>
      <w:r>
        <w:rPr>
          <w:rFonts w:eastAsia="仿宋" w:hint="eastAsia"/>
          <w:sz w:val="32"/>
          <w:szCs w:val="32"/>
        </w:rPr>
        <w:t>多个</w:t>
      </w:r>
      <w:r w:rsidRPr="00745ABD">
        <w:rPr>
          <w:rFonts w:eastAsia="仿宋" w:hint="eastAsia"/>
          <w:sz w:val="32"/>
          <w:szCs w:val="32"/>
        </w:rPr>
        <w:t>数据库收录，以收录的最高级别界定。</w:t>
      </w:r>
    </w:p>
    <w:p w:rsidR="00B40995" w:rsidRPr="00BF7BA0" w:rsidRDefault="00B40995" w:rsidP="00B40995">
      <w:pPr>
        <w:numPr>
          <w:ilvl w:val="0"/>
          <w:numId w:val="7"/>
        </w:numPr>
        <w:snapToGrid w:val="0"/>
        <w:spacing w:line="480" w:lineRule="exact"/>
        <w:jc w:val="both"/>
        <w:rPr>
          <w:rFonts w:eastAsia="仿宋"/>
          <w:b/>
          <w:sz w:val="32"/>
          <w:szCs w:val="32"/>
        </w:rPr>
      </w:pPr>
      <w:r>
        <w:rPr>
          <w:rFonts w:eastAsia="仿宋" w:hint="eastAsia"/>
          <w:b/>
          <w:sz w:val="32"/>
          <w:szCs w:val="32"/>
        </w:rPr>
        <w:t>发明</w:t>
      </w:r>
      <w:r w:rsidRPr="00BF7BA0">
        <w:rPr>
          <w:rFonts w:eastAsia="仿宋" w:hint="eastAsia"/>
          <w:b/>
          <w:sz w:val="32"/>
          <w:szCs w:val="32"/>
        </w:rPr>
        <w:t>专利</w:t>
      </w:r>
      <w:r w:rsidRPr="00BF7BA0">
        <w:rPr>
          <w:rFonts w:eastAsia="仿宋"/>
          <w:b/>
          <w:sz w:val="32"/>
          <w:szCs w:val="32"/>
        </w:rPr>
        <w:t>的界定</w:t>
      </w:r>
    </w:p>
    <w:p w:rsidR="00B40995" w:rsidRPr="009F7842" w:rsidRDefault="00AC7F8D" w:rsidP="00B40995">
      <w:pPr>
        <w:snapToGrid w:val="0"/>
        <w:spacing w:line="480" w:lineRule="exact"/>
        <w:ind w:firstLineChars="199" w:firstLine="637"/>
        <w:jc w:val="both"/>
        <w:rPr>
          <w:rFonts w:eastAsia="仿宋"/>
          <w:sz w:val="32"/>
          <w:szCs w:val="32"/>
        </w:rPr>
      </w:pPr>
      <w:proofErr w:type="gramStart"/>
      <w:r w:rsidRPr="00A21A70">
        <w:rPr>
          <w:rFonts w:eastAsia="仿宋" w:hAnsi="仿宋"/>
          <w:sz w:val="32"/>
          <w:szCs w:val="32"/>
        </w:rPr>
        <w:t>本分委</w:t>
      </w:r>
      <w:proofErr w:type="gramEnd"/>
      <w:r w:rsidRPr="00A21A70">
        <w:rPr>
          <w:rFonts w:eastAsia="仿宋" w:hAnsi="仿宋"/>
          <w:sz w:val="32"/>
          <w:szCs w:val="32"/>
        </w:rPr>
        <w:t>会</w:t>
      </w:r>
      <w:r w:rsidR="00B40995" w:rsidRPr="00BF7BA0">
        <w:rPr>
          <w:rFonts w:eastAsia="仿宋"/>
          <w:sz w:val="32"/>
          <w:szCs w:val="32"/>
        </w:rPr>
        <w:t>认定</w:t>
      </w:r>
      <w:r w:rsidR="00B40995" w:rsidRPr="00BF7BA0">
        <w:rPr>
          <w:rFonts w:eastAsia="仿宋" w:hint="eastAsia"/>
          <w:sz w:val="32"/>
          <w:szCs w:val="32"/>
        </w:rPr>
        <w:t>发明</w:t>
      </w:r>
      <w:r w:rsidR="00B40995" w:rsidRPr="00BF7BA0">
        <w:rPr>
          <w:rFonts w:eastAsia="仿宋"/>
          <w:sz w:val="32"/>
          <w:szCs w:val="32"/>
        </w:rPr>
        <w:t>专利</w:t>
      </w:r>
      <w:r w:rsidR="00B40995" w:rsidRPr="00BF7BA0">
        <w:rPr>
          <w:rFonts w:eastAsia="仿宋" w:hint="eastAsia"/>
          <w:sz w:val="32"/>
          <w:szCs w:val="32"/>
        </w:rPr>
        <w:t>可</w:t>
      </w:r>
      <w:r w:rsidR="00B40995" w:rsidRPr="00BF7BA0">
        <w:rPr>
          <w:rFonts w:eastAsia="仿宋"/>
          <w:sz w:val="32"/>
          <w:szCs w:val="32"/>
        </w:rPr>
        <w:t>作为研究生学位申请成果</w:t>
      </w:r>
      <w:r w:rsidR="00B40995" w:rsidRPr="00BF7BA0">
        <w:rPr>
          <w:rFonts w:eastAsia="仿宋" w:hint="eastAsia"/>
          <w:sz w:val="32"/>
          <w:szCs w:val="32"/>
        </w:rPr>
        <w:t>，按照</w:t>
      </w:r>
      <w:r w:rsidR="00B40995" w:rsidRPr="00BF7BA0">
        <w:rPr>
          <w:rFonts w:eastAsia="仿宋"/>
          <w:sz w:val="32"/>
          <w:szCs w:val="32"/>
        </w:rPr>
        <w:t>审批流程</w:t>
      </w:r>
      <w:r w:rsidR="00B40995" w:rsidRPr="00BF7BA0">
        <w:rPr>
          <w:rFonts w:eastAsia="仿宋" w:hint="eastAsia"/>
          <w:sz w:val="32"/>
          <w:szCs w:val="32"/>
        </w:rPr>
        <w:t>界定</w:t>
      </w:r>
      <w:r w:rsidR="00B40995" w:rsidRPr="00BF7BA0">
        <w:rPr>
          <w:rFonts w:eastAsia="仿宋"/>
          <w:sz w:val="32"/>
          <w:szCs w:val="32"/>
        </w:rPr>
        <w:t>为</w:t>
      </w:r>
      <w:r w:rsidR="00B40995" w:rsidRPr="00BF7BA0">
        <w:rPr>
          <w:rFonts w:eastAsia="仿宋" w:hint="eastAsia"/>
          <w:sz w:val="32"/>
          <w:szCs w:val="32"/>
        </w:rPr>
        <w:t>受理</w:t>
      </w:r>
      <w:r w:rsidR="00B40995" w:rsidRPr="00BF7BA0">
        <w:rPr>
          <w:rFonts w:eastAsia="仿宋"/>
          <w:sz w:val="32"/>
          <w:szCs w:val="32"/>
        </w:rPr>
        <w:t>、公布、授权三个阶段。</w:t>
      </w:r>
    </w:p>
    <w:p w:rsidR="00726213" w:rsidRPr="00A21A70" w:rsidRDefault="008C4721" w:rsidP="004F74E2">
      <w:pPr>
        <w:snapToGrid w:val="0"/>
        <w:spacing w:beforeLines="50" w:before="120" w:afterLines="50" w:after="120" w:line="480" w:lineRule="exact"/>
        <w:jc w:val="center"/>
        <w:rPr>
          <w:rFonts w:eastAsia="仿宋"/>
          <w:b/>
          <w:sz w:val="32"/>
          <w:szCs w:val="32"/>
        </w:rPr>
      </w:pPr>
      <w:r w:rsidRPr="00A21A70">
        <w:rPr>
          <w:rFonts w:eastAsia="仿宋" w:hAnsi="仿宋"/>
          <w:b/>
          <w:sz w:val="32"/>
          <w:szCs w:val="32"/>
        </w:rPr>
        <w:t>三</w:t>
      </w:r>
      <w:r w:rsidR="00DF34DC" w:rsidRPr="00A21A70">
        <w:rPr>
          <w:rFonts w:eastAsia="仿宋" w:hAnsi="仿宋"/>
          <w:b/>
          <w:sz w:val="32"/>
          <w:szCs w:val="32"/>
        </w:rPr>
        <w:t>、</w:t>
      </w:r>
      <w:r w:rsidR="00E4529B" w:rsidRPr="00A21A70">
        <w:rPr>
          <w:rFonts w:eastAsia="仿宋" w:hAnsi="仿宋"/>
          <w:b/>
          <w:sz w:val="32"/>
          <w:szCs w:val="32"/>
        </w:rPr>
        <w:t>研究生</w:t>
      </w:r>
      <w:r w:rsidR="003068CB" w:rsidRPr="00A21A70">
        <w:rPr>
          <w:rFonts w:eastAsia="仿宋" w:hAnsi="仿宋"/>
          <w:b/>
          <w:sz w:val="32"/>
          <w:szCs w:val="32"/>
        </w:rPr>
        <w:t>学位申请成果</w:t>
      </w:r>
      <w:r w:rsidR="007465C3" w:rsidRPr="00A21A70">
        <w:rPr>
          <w:rFonts w:eastAsia="仿宋" w:hAnsi="仿宋"/>
          <w:b/>
          <w:sz w:val="32"/>
          <w:szCs w:val="32"/>
        </w:rPr>
        <w:t>基本条件</w:t>
      </w:r>
    </w:p>
    <w:p w:rsidR="00AE7B00" w:rsidRDefault="00F71046" w:rsidP="00490C0C">
      <w:pPr>
        <w:snapToGrid w:val="0"/>
        <w:spacing w:line="480" w:lineRule="exact"/>
        <w:ind w:firstLineChars="200" w:firstLine="640"/>
        <w:jc w:val="both"/>
        <w:rPr>
          <w:rFonts w:eastAsia="仿宋"/>
          <w:sz w:val="32"/>
          <w:szCs w:val="32"/>
        </w:rPr>
      </w:pPr>
      <w:proofErr w:type="gramStart"/>
      <w:r w:rsidRPr="00A21A70">
        <w:rPr>
          <w:rFonts w:eastAsia="仿宋" w:hAnsi="仿宋"/>
          <w:sz w:val="32"/>
          <w:szCs w:val="32"/>
        </w:rPr>
        <w:t>本分委</w:t>
      </w:r>
      <w:proofErr w:type="gramEnd"/>
      <w:r w:rsidRPr="00A21A70">
        <w:rPr>
          <w:rFonts w:eastAsia="仿宋" w:hAnsi="仿宋"/>
          <w:sz w:val="32"/>
          <w:szCs w:val="32"/>
        </w:rPr>
        <w:t>会研究生用于学位申请的成果应与学位论文工作具有密切相关性。</w:t>
      </w:r>
    </w:p>
    <w:p w:rsidR="00571824" w:rsidRPr="0041054A" w:rsidRDefault="00571824" w:rsidP="00571824">
      <w:pPr>
        <w:snapToGrid w:val="0"/>
        <w:spacing w:line="480" w:lineRule="exact"/>
        <w:ind w:firstLineChars="200" w:firstLine="643"/>
        <w:jc w:val="center"/>
        <w:rPr>
          <w:rFonts w:eastAsia="仿宋"/>
          <w:b/>
          <w:sz w:val="32"/>
          <w:szCs w:val="32"/>
        </w:rPr>
      </w:pPr>
      <w:r w:rsidRPr="0041054A">
        <w:rPr>
          <w:rFonts w:eastAsia="仿宋"/>
          <w:b/>
          <w:sz w:val="32"/>
          <w:szCs w:val="32"/>
        </w:rPr>
        <w:t>关于硕士</w:t>
      </w:r>
      <w:r w:rsidRPr="0041054A">
        <w:rPr>
          <w:rFonts w:eastAsia="仿宋" w:hint="eastAsia"/>
          <w:b/>
          <w:sz w:val="32"/>
          <w:szCs w:val="32"/>
        </w:rPr>
        <w:t>学位</w:t>
      </w:r>
    </w:p>
    <w:p w:rsidR="00571824" w:rsidRPr="0041054A" w:rsidRDefault="00571824" w:rsidP="00571824">
      <w:pPr>
        <w:snapToGrid w:val="0"/>
        <w:spacing w:line="480" w:lineRule="exact"/>
        <w:ind w:firstLineChars="200" w:firstLine="643"/>
        <w:rPr>
          <w:rFonts w:eastAsia="仿宋"/>
          <w:b/>
          <w:sz w:val="32"/>
          <w:szCs w:val="32"/>
        </w:rPr>
      </w:pPr>
      <w:r w:rsidRPr="0041054A">
        <w:rPr>
          <w:rFonts w:eastAsia="仿宋"/>
          <w:b/>
          <w:sz w:val="32"/>
          <w:szCs w:val="32"/>
        </w:rPr>
        <w:t>（一）学术</w:t>
      </w:r>
      <w:r w:rsidRPr="0041054A">
        <w:rPr>
          <w:rFonts w:eastAsia="仿宋" w:hint="eastAsia"/>
          <w:b/>
          <w:sz w:val="32"/>
          <w:szCs w:val="32"/>
        </w:rPr>
        <w:t>型</w:t>
      </w:r>
      <w:r w:rsidRPr="0041054A">
        <w:rPr>
          <w:rFonts w:eastAsia="仿宋"/>
          <w:b/>
          <w:sz w:val="32"/>
          <w:szCs w:val="32"/>
        </w:rPr>
        <w:t>硕士研究生</w:t>
      </w:r>
      <w:r w:rsidR="008756D0" w:rsidRPr="0041054A">
        <w:rPr>
          <w:rFonts w:eastAsia="仿宋" w:hint="eastAsia"/>
          <w:b/>
          <w:sz w:val="32"/>
          <w:szCs w:val="32"/>
        </w:rPr>
        <w:t>（双证</w:t>
      </w:r>
      <w:r w:rsidR="008756D0" w:rsidRPr="0041054A">
        <w:rPr>
          <w:rFonts w:eastAsia="仿宋"/>
          <w:b/>
          <w:sz w:val="32"/>
          <w:szCs w:val="32"/>
        </w:rPr>
        <w:t>）</w:t>
      </w:r>
      <w:r w:rsidRPr="0041054A">
        <w:rPr>
          <w:rFonts w:eastAsia="仿宋"/>
          <w:b/>
          <w:sz w:val="32"/>
          <w:szCs w:val="32"/>
        </w:rPr>
        <w:t>学位申请成果</w:t>
      </w:r>
      <w:r w:rsidRPr="0041054A">
        <w:rPr>
          <w:rFonts w:eastAsia="仿宋" w:hAnsi="仿宋"/>
          <w:b/>
          <w:sz w:val="32"/>
          <w:szCs w:val="32"/>
        </w:rPr>
        <w:t>基本条件</w:t>
      </w:r>
    </w:p>
    <w:p w:rsidR="00571824" w:rsidRPr="0041054A" w:rsidRDefault="00571824" w:rsidP="00571824">
      <w:pPr>
        <w:snapToGrid w:val="0"/>
        <w:spacing w:line="480" w:lineRule="exact"/>
        <w:ind w:firstLineChars="200" w:firstLine="640"/>
        <w:jc w:val="both"/>
        <w:rPr>
          <w:rFonts w:eastAsia="仿宋"/>
          <w:color w:val="000000"/>
          <w:sz w:val="32"/>
          <w:szCs w:val="32"/>
        </w:rPr>
      </w:pPr>
      <w:r w:rsidRPr="0041054A">
        <w:rPr>
          <w:rFonts w:eastAsia="仿宋"/>
          <w:color w:val="000000"/>
          <w:sz w:val="32"/>
          <w:szCs w:val="32"/>
        </w:rPr>
        <w:t>学术型硕士研究生</w:t>
      </w:r>
      <w:r w:rsidR="0086397B">
        <w:rPr>
          <w:rFonts w:eastAsia="仿宋" w:hint="eastAsia"/>
          <w:color w:val="000000"/>
          <w:sz w:val="32"/>
          <w:szCs w:val="32"/>
        </w:rPr>
        <w:t>（双证</w:t>
      </w:r>
      <w:r w:rsidR="0086397B">
        <w:rPr>
          <w:rFonts w:eastAsia="仿宋"/>
          <w:color w:val="000000"/>
          <w:sz w:val="32"/>
          <w:szCs w:val="32"/>
        </w:rPr>
        <w:t>）</w:t>
      </w:r>
      <w:r w:rsidRPr="0041054A">
        <w:rPr>
          <w:rFonts w:eastAsia="仿宋"/>
          <w:color w:val="000000"/>
          <w:sz w:val="32"/>
          <w:szCs w:val="32"/>
        </w:rPr>
        <w:t>申请学位前，在学期间须取得下述之一研究成果，方可申请学术型硕士学位：</w:t>
      </w:r>
    </w:p>
    <w:p w:rsidR="00571824" w:rsidRPr="0041054A" w:rsidRDefault="00571824" w:rsidP="00571824">
      <w:pPr>
        <w:snapToGrid w:val="0"/>
        <w:spacing w:line="480" w:lineRule="exact"/>
        <w:ind w:firstLineChars="200" w:firstLine="640"/>
        <w:jc w:val="both"/>
        <w:rPr>
          <w:rFonts w:eastAsia="仿宋"/>
          <w:color w:val="000000"/>
          <w:sz w:val="32"/>
          <w:szCs w:val="32"/>
        </w:rPr>
      </w:pPr>
      <w:r w:rsidRPr="0041054A">
        <w:rPr>
          <w:rFonts w:eastAsia="仿宋"/>
          <w:color w:val="000000"/>
          <w:sz w:val="32"/>
          <w:szCs w:val="32"/>
        </w:rPr>
        <w:t>1.</w:t>
      </w:r>
      <w:r w:rsidRPr="0041054A">
        <w:rPr>
          <w:rFonts w:eastAsia="仿宋" w:hint="eastAsia"/>
          <w:color w:val="000000"/>
          <w:sz w:val="32"/>
          <w:szCs w:val="32"/>
        </w:rPr>
        <w:t xml:space="preserve"> </w:t>
      </w:r>
      <w:r w:rsidRPr="0041054A">
        <w:rPr>
          <w:rFonts w:eastAsia="仿宋"/>
          <w:color w:val="000000"/>
          <w:sz w:val="32"/>
          <w:szCs w:val="32"/>
        </w:rPr>
        <w:t>1</w:t>
      </w:r>
      <w:r w:rsidRPr="0041054A">
        <w:rPr>
          <w:rFonts w:eastAsia="仿宋"/>
          <w:color w:val="000000"/>
          <w:sz w:val="32"/>
          <w:szCs w:val="32"/>
        </w:rPr>
        <w:t>篇</w:t>
      </w:r>
      <w:r w:rsidRPr="0041054A">
        <w:rPr>
          <w:rFonts w:eastAsia="仿宋"/>
          <w:color w:val="000000"/>
          <w:sz w:val="32"/>
          <w:szCs w:val="32"/>
        </w:rPr>
        <w:t>SCIE</w:t>
      </w:r>
      <w:r w:rsidR="00736CFB">
        <w:rPr>
          <w:rFonts w:eastAsia="仿宋" w:hint="eastAsia"/>
          <w:color w:val="000000"/>
          <w:sz w:val="32"/>
          <w:szCs w:val="32"/>
        </w:rPr>
        <w:t>期刊</w:t>
      </w:r>
      <w:r w:rsidRPr="0041054A">
        <w:rPr>
          <w:rFonts w:eastAsia="仿宋" w:hint="eastAsia"/>
          <w:color w:val="000000"/>
          <w:sz w:val="32"/>
          <w:szCs w:val="32"/>
        </w:rPr>
        <w:t>论文通过认定</w:t>
      </w:r>
      <w:r w:rsidRPr="0041054A">
        <w:rPr>
          <w:rFonts w:eastAsia="仿宋"/>
          <w:color w:val="000000"/>
          <w:sz w:val="32"/>
          <w:szCs w:val="32"/>
        </w:rPr>
        <w:t>；</w:t>
      </w:r>
    </w:p>
    <w:p w:rsidR="00571824" w:rsidRPr="0041054A" w:rsidRDefault="00571824" w:rsidP="00571824">
      <w:pPr>
        <w:snapToGrid w:val="0"/>
        <w:spacing w:line="480" w:lineRule="exact"/>
        <w:ind w:firstLineChars="200" w:firstLine="640"/>
        <w:jc w:val="both"/>
        <w:rPr>
          <w:rFonts w:eastAsia="仿宋"/>
          <w:color w:val="000000"/>
          <w:sz w:val="32"/>
          <w:szCs w:val="32"/>
        </w:rPr>
      </w:pPr>
      <w:r w:rsidRPr="0041054A">
        <w:rPr>
          <w:rFonts w:eastAsia="仿宋" w:hint="eastAsia"/>
          <w:color w:val="000000"/>
          <w:sz w:val="32"/>
          <w:szCs w:val="32"/>
        </w:rPr>
        <w:t>2.</w:t>
      </w:r>
      <w:r w:rsidRPr="0041054A">
        <w:rPr>
          <w:rFonts w:eastAsia="仿宋"/>
          <w:color w:val="000000"/>
          <w:sz w:val="32"/>
          <w:szCs w:val="32"/>
        </w:rPr>
        <w:t xml:space="preserve"> </w:t>
      </w:r>
      <w:r w:rsidRPr="0041054A">
        <w:rPr>
          <w:rFonts w:eastAsia="仿宋" w:hint="eastAsia"/>
          <w:color w:val="000000"/>
          <w:sz w:val="32"/>
          <w:szCs w:val="32"/>
        </w:rPr>
        <w:t>1</w:t>
      </w:r>
      <w:r w:rsidRPr="0041054A">
        <w:rPr>
          <w:rFonts w:eastAsia="仿宋" w:hint="eastAsia"/>
          <w:color w:val="000000"/>
          <w:sz w:val="32"/>
          <w:szCs w:val="32"/>
        </w:rPr>
        <w:t>篇</w:t>
      </w:r>
      <w:r w:rsidRPr="0041054A">
        <w:rPr>
          <w:rFonts w:eastAsia="仿宋" w:hint="eastAsia"/>
          <w:color w:val="000000"/>
          <w:sz w:val="32"/>
          <w:szCs w:val="32"/>
        </w:rPr>
        <w:t>EI</w:t>
      </w:r>
      <w:r w:rsidRPr="0041054A">
        <w:rPr>
          <w:rFonts w:eastAsia="仿宋"/>
          <w:color w:val="000000"/>
          <w:sz w:val="32"/>
          <w:szCs w:val="32"/>
        </w:rPr>
        <w:t>期刊</w:t>
      </w:r>
      <w:r w:rsidRPr="0041054A">
        <w:rPr>
          <w:rFonts w:eastAsia="仿宋"/>
          <w:sz w:val="32"/>
          <w:szCs w:val="32"/>
        </w:rPr>
        <w:t>论文</w:t>
      </w:r>
      <w:r w:rsidRPr="0041054A">
        <w:rPr>
          <w:rFonts w:eastAsia="仿宋" w:hint="eastAsia"/>
          <w:color w:val="000000"/>
          <w:sz w:val="32"/>
          <w:szCs w:val="32"/>
        </w:rPr>
        <w:t>通过认定；</w:t>
      </w:r>
    </w:p>
    <w:p w:rsidR="00571824" w:rsidRPr="0041054A" w:rsidRDefault="00571824" w:rsidP="00571824">
      <w:pPr>
        <w:snapToGrid w:val="0"/>
        <w:spacing w:line="480" w:lineRule="exact"/>
        <w:ind w:left="1" w:firstLineChars="199" w:firstLine="637"/>
        <w:jc w:val="both"/>
        <w:rPr>
          <w:rFonts w:eastAsia="仿宋"/>
          <w:color w:val="000000"/>
          <w:sz w:val="32"/>
          <w:szCs w:val="32"/>
        </w:rPr>
      </w:pPr>
      <w:r w:rsidRPr="0041054A">
        <w:rPr>
          <w:rFonts w:eastAsia="仿宋" w:hint="eastAsia"/>
          <w:color w:val="000000"/>
          <w:sz w:val="32"/>
          <w:szCs w:val="32"/>
        </w:rPr>
        <w:t>3</w:t>
      </w:r>
      <w:r w:rsidRPr="0041054A">
        <w:rPr>
          <w:rFonts w:eastAsia="仿宋"/>
          <w:color w:val="000000"/>
          <w:sz w:val="32"/>
          <w:szCs w:val="32"/>
        </w:rPr>
        <w:t>.</w:t>
      </w:r>
      <w:r w:rsidRPr="0041054A">
        <w:rPr>
          <w:rFonts w:eastAsia="仿宋" w:hint="eastAsia"/>
          <w:color w:val="000000"/>
          <w:sz w:val="32"/>
          <w:szCs w:val="32"/>
        </w:rPr>
        <w:t xml:space="preserve"> 1</w:t>
      </w:r>
      <w:r w:rsidRPr="0041054A">
        <w:rPr>
          <w:rFonts w:eastAsia="仿宋" w:hint="eastAsia"/>
          <w:color w:val="000000"/>
          <w:sz w:val="32"/>
          <w:szCs w:val="32"/>
        </w:rPr>
        <w:t>篇核心学术期刊论文通过认定，同时受理</w:t>
      </w:r>
      <w:r w:rsidRPr="0041054A">
        <w:rPr>
          <w:rFonts w:eastAsia="仿宋" w:hint="eastAsia"/>
          <w:sz w:val="32"/>
          <w:szCs w:val="32"/>
        </w:rPr>
        <w:t>2</w:t>
      </w:r>
      <w:r w:rsidRPr="0041054A">
        <w:rPr>
          <w:rFonts w:eastAsia="仿宋"/>
          <w:sz w:val="32"/>
          <w:szCs w:val="32"/>
        </w:rPr>
        <w:t>项发明专利</w:t>
      </w:r>
      <w:r w:rsidRPr="0041054A">
        <w:rPr>
          <w:rFonts w:eastAsia="仿宋" w:hint="eastAsia"/>
          <w:color w:val="000000"/>
          <w:sz w:val="32"/>
          <w:szCs w:val="32"/>
        </w:rPr>
        <w:t>；</w:t>
      </w:r>
    </w:p>
    <w:p w:rsidR="00571824" w:rsidRPr="0041054A" w:rsidRDefault="00571824" w:rsidP="00571824">
      <w:pPr>
        <w:snapToGrid w:val="0"/>
        <w:spacing w:line="480" w:lineRule="exact"/>
        <w:ind w:firstLineChars="200" w:firstLine="640"/>
        <w:jc w:val="both"/>
        <w:rPr>
          <w:rFonts w:eastAsia="仿宋"/>
          <w:color w:val="000000"/>
          <w:sz w:val="32"/>
          <w:szCs w:val="32"/>
        </w:rPr>
      </w:pPr>
      <w:r w:rsidRPr="0041054A">
        <w:rPr>
          <w:rFonts w:eastAsia="仿宋" w:hint="eastAsia"/>
          <w:color w:val="000000"/>
          <w:sz w:val="32"/>
          <w:szCs w:val="32"/>
        </w:rPr>
        <w:t>4</w:t>
      </w:r>
      <w:r w:rsidRPr="0041054A">
        <w:rPr>
          <w:rFonts w:eastAsia="仿宋"/>
          <w:color w:val="000000"/>
          <w:sz w:val="32"/>
          <w:szCs w:val="32"/>
        </w:rPr>
        <w:t xml:space="preserve">. </w:t>
      </w:r>
      <w:r w:rsidRPr="0041054A">
        <w:rPr>
          <w:rFonts w:eastAsia="仿宋" w:hint="eastAsia"/>
          <w:color w:val="000000"/>
          <w:sz w:val="32"/>
          <w:szCs w:val="32"/>
        </w:rPr>
        <w:t>授权</w:t>
      </w:r>
      <w:r w:rsidRPr="0041054A">
        <w:rPr>
          <w:rFonts w:eastAsia="仿宋" w:hint="eastAsia"/>
          <w:color w:val="000000"/>
          <w:sz w:val="32"/>
          <w:szCs w:val="32"/>
        </w:rPr>
        <w:t>1</w:t>
      </w:r>
      <w:r w:rsidRPr="0041054A">
        <w:rPr>
          <w:rFonts w:eastAsia="仿宋" w:hint="eastAsia"/>
          <w:color w:val="000000"/>
          <w:sz w:val="32"/>
          <w:szCs w:val="32"/>
        </w:rPr>
        <w:t>项</w:t>
      </w:r>
      <w:r w:rsidRPr="0041054A">
        <w:rPr>
          <w:rFonts w:eastAsia="仿宋"/>
          <w:color w:val="000000"/>
          <w:sz w:val="32"/>
          <w:szCs w:val="32"/>
        </w:rPr>
        <w:t>发明专利</w:t>
      </w:r>
      <w:r w:rsidRPr="0041054A">
        <w:rPr>
          <w:rFonts w:eastAsia="仿宋" w:hint="eastAsia"/>
          <w:color w:val="000000"/>
          <w:sz w:val="32"/>
          <w:szCs w:val="32"/>
        </w:rPr>
        <w:t>。</w:t>
      </w:r>
    </w:p>
    <w:p w:rsidR="00571824" w:rsidRPr="0041054A" w:rsidRDefault="00571824" w:rsidP="00571824">
      <w:pPr>
        <w:snapToGrid w:val="0"/>
        <w:spacing w:line="480" w:lineRule="exact"/>
        <w:ind w:firstLineChars="200" w:firstLine="643"/>
        <w:rPr>
          <w:rFonts w:eastAsia="仿宋"/>
          <w:sz w:val="32"/>
          <w:szCs w:val="32"/>
        </w:rPr>
      </w:pPr>
      <w:r w:rsidRPr="0041054A">
        <w:rPr>
          <w:rFonts w:eastAsia="仿宋"/>
          <w:b/>
          <w:sz w:val="32"/>
          <w:szCs w:val="32"/>
        </w:rPr>
        <w:t>（二）专业</w:t>
      </w:r>
      <w:r w:rsidRPr="0041054A">
        <w:rPr>
          <w:rFonts w:eastAsia="仿宋" w:hint="eastAsia"/>
          <w:b/>
          <w:sz w:val="32"/>
          <w:szCs w:val="32"/>
        </w:rPr>
        <w:t>型</w:t>
      </w:r>
      <w:r w:rsidRPr="0041054A">
        <w:rPr>
          <w:rFonts w:eastAsia="仿宋"/>
          <w:b/>
          <w:sz w:val="32"/>
          <w:szCs w:val="32"/>
        </w:rPr>
        <w:t>硕士研究生学位申请成果</w:t>
      </w:r>
      <w:r w:rsidRPr="0041054A">
        <w:rPr>
          <w:rFonts w:eastAsia="仿宋" w:hAnsi="仿宋"/>
          <w:b/>
          <w:sz w:val="32"/>
          <w:szCs w:val="32"/>
        </w:rPr>
        <w:t>基本条件</w:t>
      </w:r>
    </w:p>
    <w:p w:rsidR="00571824" w:rsidRPr="0041054A" w:rsidRDefault="00571824" w:rsidP="00571824">
      <w:pPr>
        <w:snapToGrid w:val="0"/>
        <w:spacing w:line="480" w:lineRule="exact"/>
        <w:ind w:firstLineChars="200" w:firstLine="640"/>
        <w:jc w:val="both"/>
        <w:rPr>
          <w:rFonts w:eastAsia="仿宋"/>
          <w:sz w:val="32"/>
          <w:szCs w:val="32"/>
        </w:rPr>
      </w:pPr>
      <w:r w:rsidRPr="0041054A">
        <w:rPr>
          <w:rFonts w:eastAsia="仿宋"/>
          <w:sz w:val="32"/>
          <w:szCs w:val="32"/>
        </w:rPr>
        <w:t>专业</w:t>
      </w:r>
      <w:r w:rsidRPr="0041054A">
        <w:rPr>
          <w:rFonts w:eastAsia="仿宋" w:hint="eastAsia"/>
          <w:sz w:val="32"/>
          <w:szCs w:val="32"/>
        </w:rPr>
        <w:t>型</w:t>
      </w:r>
      <w:r w:rsidRPr="0041054A">
        <w:rPr>
          <w:rFonts w:eastAsia="仿宋"/>
          <w:sz w:val="32"/>
          <w:szCs w:val="32"/>
        </w:rPr>
        <w:t>硕士研究生，在学期间须取得下述之一研究成果，方可申请专业型硕士学位：</w:t>
      </w:r>
    </w:p>
    <w:p w:rsidR="00571824" w:rsidRPr="0041054A" w:rsidRDefault="00571824" w:rsidP="00571824">
      <w:pPr>
        <w:snapToGrid w:val="0"/>
        <w:spacing w:line="480" w:lineRule="exact"/>
        <w:ind w:firstLineChars="200" w:firstLine="640"/>
        <w:jc w:val="both"/>
        <w:rPr>
          <w:rFonts w:eastAsia="仿宋"/>
          <w:sz w:val="32"/>
          <w:szCs w:val="32"/>
        </w:rPr>
      </w:pPr>
      <w:r w:rsidRPr="0041054A">
        <w:rPr>
          <w:rFonts w:eastAsia="仿宋"/>
          <w:sz w:val="32"/>
          <w:szCs w:val="32"/>
        </w:rPr>
        <w:t>1.</w:t>
      </w:r>
      <w:r w:rsidRPr="0041054A">
        <w:rPr>
          <w:rFonts w:eastAsia="仿宋" w:hint="eastAsia"/>
          <w:sz w:val="32"/>
          <w:szCs w:val="32"/>
        </w:rPr>
        <w:t xml:space="preserve"> </w:t>
      </w:r>
      <w:r w:rsidRPr="0041054A">
        <w:rPr>
          <w:rFonts w:eastAsia="仿宋"/>
          <w:sz w:val="32"/>
          <w:szCs w:val="32"/>
        </w:rPr>
        <w:t>1</w:t>
      </w:r>
      <w:r w:rsidRPr="0041054A">
        <w:rPr>
          <w:rFonts w:eastAsia="仿宋"/>
          <w:sz w:val="32"/>
          <w:szCs w:val="32"/>
        </w:rPr>
        <w:t>篇</w:t>
      </w:r>
      <w:r w:rsidRPr="0041054A">
        <w:rPr>
          <w:rFonts w:eastAsia="仿宋"/>
          <w:sz w:val="32"/>
          <w:szCs w:val="32"/>
        </w:rPr>
        <w:t>SCIE</w:t>
      </w:r>
      <w:r w:rsidRPr="0041054A">
        <w:rPr>
          <w:rFonts w:eastAsia="仿宋"/>
          <w:sz w:val="32"/>
          <w:szCs w:val="32"/>
        </w:rPr>
        <w:t>期刊论文</w:t>
      </w:r>
      <w:r w:rsidRPr="0041054A">
        <w:rPr>
          <w:rFonts w:eastAsia="仿宋" w:hint="eastAsia"/>
          <w:sz w:val="32"/>
          <w:szCs w:val="32"/>
        </w:rPr>
        <w:t>通过认定</w:t>
      </w:r>
      <w:r w:rsidRPr="0041054A">
        <w:rPr>
          <w:rFonts w:eastAsia="仿宋"/>
          <w:sz w:val="32"/>
          <w:szCs w:val="32"/>
        </w:rPr>
        <w:t>；</w:t>
      </w:r>
    </w:p>
    <w:p w:rsidR="00571824" w:rsidRPr="0041054A" w:rsidRDefault="00571824" w:rsidP="00571824">
      <w:pPr>
        <w:snapToGrid w:val="0"/>
        <w:spacing w:line="480" w:lineRule="exact"/>
        <w:ind w:firstLineChars="200" w:firstLine="640"/>
        <w:jc w:val="both"/>
        <w:rPr>
          <w:rFonts w:eastAsia="仿宋"/>
          <w:sz w:val="32"/>
          <w:szCs w:val="32"/>
        </w:rPr>
      </w:pPr>
      <w:r w:rsidRPr="0041054A">
        <w:rPr>
          <w:rFonts w:eastAsia="仿宋"/>
          <w:sz w:val="32"/>
          <w:szCs w:val="32"/>
        </w:rPr>
        <w:t>2.</w:t>
      </w:r>
      <w:r w:rsidRPr="0041054A">
        <w:rPr>
          <w:rFonts w:eastAsia="仿宋" w:hint="eastAsia"/>
          <w:sz w:val="32"/>
          <w:szCs w:val="32"/>
        </w:rPr>
        <w:t xml:space="preserve"> </w:t>
      </w:r>
      <w:r w:rsidRPr="0041054A">
        <w:rPr>
          <w:rFonts w:eastAsia="仿宋"/>
          <w:sz w:val="32"/>
          <w:szCs w:val="32"/>
        </w:rPr>
        <w:t>1</w:t>
      </w:r>
      <w:r w:rsidRPr="0041054A">
        <w:rPr>
          <w:rFonts w:eastAsia="仿宋"/>
          <w:sz w:val="32"/>
          <w:szCs w:val="32"/>
        </w:rPr>
        <w:t>篇</w:t>
      </w:r>
      <w:r w:rsidRPr="0041054A">
        <w:rPr>
          <w:rFonts w:eastAsia="仿宋"/>
          <w:sz w:val="32"/>
          <w:szCs w:val="32"/>
        </w:rPr>
        <w:t>EI</w:t>
      </w:r>
      <w:r w:rsidRPr="0041054A">
        <w:rPr>
          <w:rFonts w:eastAsia="仿宋"/>
          <w:sz w:val="32"/>
          <w:szCs w:val="32"/>
        </w:rPr>
        <w:t>期刊论文</w:t>
      </w:r>
      <w:r w:rsidRPr="0041054A">
        <w:rPr>
          <w:rFonts w:eastAsia="仿宋" w:hint="eastAsia"/>
          <w:sz w:val="32"/>
          <w:szCs w:val="32"/>
        </w:rPr>
        <w:t>通过认定</w:t>
      </w:r>
      <w:r w:rsidRPr="0041054A">
        <w:rPr>
          <w:rFonts w:eastAsia="仿宋"/>
          <w:sz w:val="32"/>
          <w:szCs w:val="32"/>
        </w:rPr>
        <w:t>；</w:t>
      </w:r>
    </w:p>
    <w:p w:rsidR="00571824" w:rsidRPr="0041054A" w:rsidRDefault="00571824" w:rsidP="00571824">
      <w:pPr>
        <w:snapToGrid w:val="0"/>
        <w:spacing w:line="480" w:lineRule="exact"/>
        <w:ind w:firstLineChars="200" w:firstLine="640"/>
        <w:jc w:val="both"/>
        <w:rPr>
          <w:rFonts w:eastAsia="仿宋"/>
          <w:sz w:val="32"/>
          <w:szCs w:val="32"/>
        </w:rPr>
      </w:pPr>
      <w:r w:rsidRPr="0041054A">
        <w:rPr>
          <w:rFonts w:eastAsia="仿宋"/>
          <w:sz w:val="32"/>
          <w:szCs w:val="32"/>
        </w:rPr>
        <w:t>3.</w:t>
      </w:r>
      <w:r w:rsidRPr="0041054A">
        <w:rPr>
          <w:rFonts w:eastAsia="仿宋" w:hint="eastAsia"/>
          <w:sz w:val="32"/>
          <w:szCs w:val="32"/>
        </w:rPr>
        <w:t xml:space="preserve"> </w:t>
      </w:r>
      <w:r w:rsidRPr="0041054A">
        <w:rPr>
          <w:rFonts w:eastAsia="仿宋"/>
          <w:sz w:val="32"/>
          <w:szCs w:val="32"/>
        </w:rPr>
        <w:t>1</w:t>
      </w:r>
      <w:r w:rsidRPr="0041054A">
        <w:rPr>
          <w:rFonts w:eastAsia="仿宋"/>
          <w:sz w:val="32"/>
          <w:szCs w:val="32"/>
        </w:rPr>
        <w:t>篇核心期刊论文</w:t>
      </w:r>
      <w:r w:rsidRPr="0041054A">
        <w:rPr>
          <w:rFonts w:eastAsia="仿宋" w:hint="eastAsia"/>
          <w:sz w:val="32"/>
          <w:szCs w:val="32"/>
        </w:rPr>
        <w:t>通过认定</w:t>
      </w:r>
      <w:r w:rsidRPr="0041054A">
        <w:rPr>
          <w:rFonts w:eastAsia="仿宋"/>
          <w:sz w:val="32"/>
          <w:szCs w:val="32"/>
        </w:rPr>
        <w:t>；</w:t>
      </w:r>
    </w:p>
    <w:p w:rsidR="00571824" w:rsidRPr="0041054A" w:rsidRDefault="00571824" w:rsidP="00571824">
      <w:pPr>
        <w:snapToGrid w:val="0"/>
        <w:spacing w:line="480" w:lineRule="exact"/>
        <w:ind w:firstLineChars="200" w:firstLine="640"/>
        <w:jc w:val="both"/>
        <w:rPr>
          <w:rFonts w:eastAsia="仿宋"/>
          <w:sz w:val="32"/>
          <w:szCs w:val="32"/>
        </w:rPr>
      </w:pPr>
      <w:r w:rsidRPr="0041054A">
        <w:rPr>
          <w:rFonts w:eastAsia="仿宋"/>
          <w:sz w:val="32"/>
          <w:szCs w:val="32"/>
        </w:rPr>
        <w:lastRenderedPageBreak/>
        <w:t>4.</w:t>
      </w:r>
      <w:r w:rsidRPr="0041054A">
        <w:rPr>
          <w:rFonts w:eastAsia="仿宋" w:hint="eastAsia"/>
          <w:sz w:val="32"/>
          <w:szCs w:val="32"/>
        </w:rPr>
        <w:t xml:space="preserve"> </w:t>
      </w:r>
      <w:r w:rsidRPr="0041054A">
        <w:rPr>
          <w:rFonts w:eastAsia="仿宋" w:hint="eastAsia"/>
          <w:sz w:val="32"/>
          <w:szCs w:val="32"/>
        </w:rPr>
        <w:t>公布</w:t>
      </w:r>
      <w:r w:rsidRPr="0041054A">
        <w:rPr>
          <w:rFonts w:eastAsia="仿宋"/>
          <w:sz w:val="32"/>
          <w:szCs w:val="32"/>
        </w:rPr>
        <w:t>1</w:t>
      </w:r>
      <w:r w:rsidRPr="0041054A">
        <w:rPr>
          <w:rFonts w:eastAsia="仿宋"/>
          <w:sz w:val="32"/>
          <w:szCs w:val="32"/>
        </w:rPr>
        <w:t>项发明专利。</w:t>
      </w:r>
    </w:p>
    <w:p w:rsidR="00571824" w:rsidRPr="0041054A" w:rsidRDefault="00571824" w:rsidP="00571824">
      <w:pPr>
        <w:snapToGrid w:val="0"/>
        <w:spacing w:line="460" w:lineRule="exact"/>
        <w:ind w:leftChars="304" w:left="638"/>
        <w:jc w:val="both"/>
        <w:rPr>
          <w:rFonts w:eastAsia="仿宋"/>
          <w:b/>
          <w:sz w:val="32"/>
          <w:szCs w:val="32"/>
        </w:rPr>
      </w:pPr>
      <w:r w:rsidRPr="0041054A">
        <w:rPr>
          <w:rFonts w:eastAsia="仿宋"/>
          <w:b/>
          <w:sz w:val="32"/>
          <w:szCs w:val="32"/>
        </w:rPr>
        <w:t>（三）同等学力人员申请硕士学位成果</w:t>
      </w:r>
      <w:r w:rsidRPr="0041054A">
        <w:rPr>
          <w:rFonts w:eastAsia="仿宋" w:hAnsi="仿宋"/>
          <w:b/>
          <w:sz w:val="32"/>
          <w:szCs w:val="32"/>
        </w:rPr>
        <w:t>基本条件</w:t>
      </w:r>
    </w:p>
    <w:p w:rsidR="00571824" w:rsidRPr="0041054A" w:rsidRDefault="00571824" w:rsidP="00571824">
      <w:pPr>
        <w:snapToGrid w:val="0"/>
        <w:spacing w:line="460" w:lineRule="exact"/>
        <w:ind w:firstLineChars="200" w:firstLine="640"/>
        <w:jc w:val="both"/>
        <w:rPr>
          <w:rFonts w:eastAsia="仿宋"/>
          <w:sz w:val="32"/>
          <w:szCs w:val="32"/>
        </w:rPr>
      </w:pPr>
      <w:r w:rsidRPr="0041054A">
        <w:rPr>
          <w:rFonts w:eastAsia="仿宋"/>
          <w:sz w:val="32"/>
          <w:szCs w:val="32"/>
        </w:rPr>
        <w:t>按照</w:t>
      </w:r>
      <w:r w:rsidRPr="0041054A">
        <w:rPr>
          <w:rFonts w:eastAsia="仿宋" w:hint="eastAsia"/>
          <w:sz w:val="32"/>
          <w:szCs w:val="32"/>
        </w:rPr>
        <w:t>天津大学</w:t>
      </w:r>
      <w:r w:rsidRPr="0041054A">
        <w:rPr>
          <w:rFonts w:eastAsia="仿宋"/>
          <w:sz w:val="32"/>
          <w:szCs w:val="32"/>
        </w:rPr>
        <w:t>关于授予具有研究生毕业同等学力人员硕士学位的有关规定执行。</w:t>
      </w:r>
    </w:p>
    <w:p w:rsidR="00571824" w:rsidRPr="0041054A" w:rsidRDefault="00571824" w:rsidP="00571824">
      <w:pPr>
        <w:snapToGrid w:val="0"/>
        <w:spacing w:line="480" w:lineRule="exact"/>
        <w:ind w:firstLineChars="200" w:firstLine="643"/>
        <w:rPr>
          <w:rFonts w:eastAsia="仿宋"/>
          <w:b/>
          <w:sz w:val="32"/>
          <w:szCs w:val="32"/>
        </w:rPr>
      </w:pPr>
      <w:r w:rsidRPr="0041054A">
        <w:rPr>
          <w:rFonts w:eastAsia="仿宋"/>
          <w:b/>
          <w:sz w:val="32"/>
          <w:szCs w:val="32"/>
        </w:rPr>
        <w:t>（</w:t>
      </w:r>
      <w:r w:rsidRPr="0041054A">
        <w:rPr>
          <w:rFonts w:eastAsia="仿宋" w:hint="eastAsia"/>
          <w:b/>
          <w:sz w:val="32"/>
          <w:szCs w:val="32"/>
        </w:rPr>
        <w:t>四</w:t>
      </w:r>
      <w:r w:rsidRPr="0041054A">
        <w:rPr>
          <w:rFonts w:eastAsia="仿宋"/>
          <w:b/>
          <w:sz w:val="32"/>
          <w:szCs w:val="32"/>
        </w:rPr>
        <w:t>）申请提前进行硕士学位论文答辩成果</w:t>
      </w:r>
      <w:r w:rsidRPr="0041054A">
        <w:rPr>
          <w:rFonts w:eastAsia="仿宋" w:hAnsi="仿宋"/>
          <w:b/>
          <w:sz w:val="32"/>
          <w:szCs w:val="32"/>
        </w:rPr>
        <w:t>基本条件</w:t>
      </w:r>
    </w:p>
    <w:p w:rsidR="00571824" w:rsidRPr="0041054A" w:rsidRDefault="00571824" w:rsidP="00571824">
      <w:pPr>
        <w:snapToGrid w:val="0"/>
        <w:spacing w:beforeLines="50" w:before="120" w:afterLines="50" w:after="120" w:line="460" w:lineRule="exact"/>
        <w:ind w:firstLineChars="200" w:firstLine="640"/>
        <w:jc w:val="both"/>
        <w:rPr>
          <w:rFonts w:eastAsia="仿宋"/>
          <w:sz w:val="32"/>
          <w:szCs w:val="32"/>
        </w:rPr>
      </w:pPr>
      <w:r w:rsidRPr="0041054A">
        <w:rPr>
          <w:rFonts w:eastAsia="仿宋"/>
          <w:sz w:val="32"/>
          <w:szCs w:val="32"/>
        </w:rPr>
        <w:t>申请提前进行硕士学位论文答辩者，其研究成果应在正常毕业</w:t>
      </w:r>
      <w:r w:rsidR="00262426" w:rsidRPr="0041054A">
        <w:rPr>
          <w:rFonts w:eastAsia="仿宋" w:hint="eastAsia"/>
          <w:sz w:val="32"/>
          <w:szCs w:val="32"/>
        </w:rPr>
        <w:t>条件</w:t>
      </w:r>
      <w:r w:rsidRPr="0041054A">
        <w:rPr>
          <w:rFonts w:eastAsia="仿宋"/>
          <w:sz w:val="32"/>
          <w:szCs w:val="32"/>
        </w:rPr>
        <w:t>的基础上</w:t>
      </w:r>
      <w:r w:rsidRPr="0041054A">
        <w:rPr>
          <w:rFonts w:eastAsia="仿宋" w:hint="eastAsia"/>
          <w:sz w:val="32"/>
          <w:szCs w:val="32"/>
        </w:rPr>
        <w:t>，</w:t>
      </w:r>
      <w:r w:rsidRPr="0041054A">
        <w:rPr>
          <w:rFonts w:eastAsia="仿宋"/>
          <w:sz w:val="32"/>
          <w:szCs w:val="32"/>
        </w:rPr>
        <w:t>增加</w:t>
      </w:r>
      <w:r w:rsidRPr="0041054A">
        <w:rPr>
          <w:rFonts w:eastAsia="仿宋" w:hint="eastAsia"/>
          <w:sz w:val="32"/>
          <w:szCs w:val="32"/>
        </w:rPr>
        <w:t>认定</w:t>
      </w:r>
      <w:r w:rsidRPr="0041054A">
        <w:rPr>
          <w:rFonts w:eastAsia="仿宋"/>
          <w:sz w:val="32"/>
          <w:szCs w:val="32"/>
        </w:rPr>
        <w:t>1</w:t>
      </w:r>
      <w:r w:rsidRPr="0041054A">
        <w:rPr>
          <w:rFonts w:eastAsia="仿宋"/>
          <w:sz w:val="32"/>
          <w:szCs w:val="32"/>
        </w:rPr>
        <w:t>篇</w:t>
      </w:r>
      <w:r w:rsidRPr="0041054A">
        <w:rPr>
          <w:rFonts w:eastAsia="仿宋"/>
          <w:sz w:val="32"/>
          <w:szCs w:val="32"/>
        </w:rPr>
        <w:t>SCIE</w:t>
      </w:r>
      <w:r w:rsidR="00736CFB">
        <w:rPr>
          <w:rFonts w:eastAsia="仿宋" w:hint="eastAsia"/>
          <w:sz w:val="32"/>
          <w:szCs w:val="32"/>
        </w:rPr>
        <w:t>期刊</w:t>
      </w:r>
      <w:r w:rsidRPr="0041054A">
        <w:rPr>
          <w:rFonts w:eastAsia="仿宋"/>
          <w:sz w:val="32"/>
          <w:szCs w:val="32"/>
        </w:rPr>
        <w:t>或</w:t>
      </w:r>
      <w:r w:rsidRPr="0041054A">
        <w:rPr>
          <w:rFonts w:eastAsia="仿宋"/>
          <w:sz w:val="32"/>
          <w:szCs w:val="32"/>
        </w:rPr>
        <w:t>EI</w:t>
      </w:r>
      <w:r w:rsidRPr="0041054A">
        <w:rPr>
          <w:rFonts w:eastAsia="仿宋"/>
          <w:sz w:val="32"/>
          <w:szCs w:val="32"/>
        </w:rPr>
        <w:t>期刊论文。</w:t>
      </w:r>
    </w:p>
    <w:p w:rsidR="00571824" w:rsidRPr="0041054A" w:rsidRDefault="00571824" w:rsidP="00571824">
      <w:pPr>
        <w:snapToGrid w:val="0"/>
        <w:spacing w:line="480" w:lineRule="exact"/>
        <w:ind w:firstLineChars="200" w:firstLine="643"/>
        <w:jc w:val="center"/>
        <w:rPr>
          <w:rFonts w:eastAsia="仿宋"/>
          <w:b/>
          <w:sz w:val="32"/>
          <w:szCs w:val="32"/>
        </w:rPr>
      </w:pPr>
      <w:r w:rsidRPr="0041054A">
        <w:rPr>
          <w:rFonts w:eastAsia="仿宋"/>
          <w:b/>
          <w:sz w:val="32"/>
          <w:szCs w:val="32"/>
        </w:rPr>
        <w:t>关于博士</w:t>
      </w:r>
      <w:r w:rsidRPr="0041054A">
        <w:rPr>
          <w:rFonts w:eastAsia="仿宋" w:hint="eastAsia"/>
          <w:b/>
          <w:sz w:val="32"/>
          <w:szCs w:val="32"/>
        </w:rPr>
        <w:t>学位</w:t>
      </w:r>
    </w:p>
    <w:p w:rsidR="00571824" w:rsidRPr="0041054A" w:rsidRDefault="00571824" w:rsidP="00571824">
      <w:pPr>
        <w:snapToGrid w:val="0"/>
        <w:spacing w:line="480" w:lineRule="exact"/>
        <w:ind w:firstLineChars="200" w:firstLine="643"/>
        <w:rPr>
          <w:rFonts w:eastAsia="仿宋"/>
          <w:b/>
          <w:sz w:val="32"/>
          <w:szCs w:val="32"/>
        </w:rPr>
      </w:pPr>
      <w:r w:rsidRPr="0041054A">
        <w:rPr>
          <w:rFonts w:eastAsia="仿宋"/>
          <w:b/>
          <w:sz w:val="32"/>
          <w:szCs w:val="32"/>
        </w:rPr>
        <w:t>（</w:t>
      </w:r>
      <w:r w:rsidRPr="0041054A">
        <w:rPr>
          <w:rFonts w:eastAsia="仿宋" w:hint="eastAsia"/>
          <w:b/>
          <w:sz w:val="32"/>
          <w:szCs w:val="32"/>
        </w:rPr>
        <w:t>五</w:t>
      </w:r>
      <w:r w:rsidRPr="0041054A">
        <w:rPr>
          <w:rFonts w:eastAsia="仿宋"/>
          <w:b/>
          <w:sz w:val="32"/>
          <w:szCs w:val="32"/>
        </w:rPr>
        <w:t>）学术</w:t>
      </w:r>
      <w:r w:rsidRPr="0041054A">
        <w:rPr>
          <w:rFonts w:eastAsia="仿宋" w:hint="eastAsia"/>
          <w:b/>
          <w:sz w:val="32"/>
          <w:szCs w:val="32"/>
        </w:rPr>
        <w:t>型</w:t>
      </w:r>
      <w:r w:rsidRPr="0041054A">
        <w:rPr>
          <w:rFonts w:eastAsia="仿宋"/>
          <w:b/>
          <w:sz w:val="32"/>
          <w:szCs w:val="32"/>
        </w:rPr>
        <w:t>博士研究生</w:t>
      </w:r>
      <w:r w:rsidR="007B5348" w:rsidRPr="0041054A">
        <w:rPr>
          <w:rFonts w:eastAsia="仿宋" w:hAnsi="仿宋"/>
          <w:b/>
          <w:sz w:val="32"/>
          <w:szCs w:val="32"/>
        </w:rPr>
        <w:t>（含同等学力博士、留学生博士）</w:t>
      </w:r>
      <w:r w:rsidRPr="0041054A">
        <w:rPr>
          <w:rFonts w:eastAsia="仿宋"/>
          <w:b/>
          <w:sz w:val="32"/>
          <w:szCs w:val="32"/>
        </w:rPr>
        <w:t>学位申请成果</w:t>
      </w:r>
      <w:r w:rsidRPr="0041054A">
        <w:rPr>
          <w:rFonts w:eastAsia="仿宋" w:hAnsi="仿宋"/>
          <w:b/>
          <w:sz w:val="32"/>
          <w:szCs w:val="32"/>
        </w:rPr>
        <w:t>基本条件</w:t>
      </w:r>
    </w:p>
    <w:p w:rsidR="00571824" w:rsidRPr="0041054A" w:rsidRDefault="00571824" w:rsidP="00571824">
      <w:pPr>
        <w:snapToGrid w:val="0"/>
        <w:spacing w:line="480" w:lineRule="exact"/>
        <w:ind w:firstLineChars="200" w:firstLine="640"/>
        <w:jc w:val="both"/>
        <w:rPr>
          <w:rFonts w:eastAsia="仿宋"/>
          <w:sz w:val="32"/>
          <w:szCs w:val="32"/>
        </w:rPr>
      </w:pPr>
      <w:r w:rsidRPr="0041054A">
        <w:rPr>
          <w:rFonts w:eastAsia="仿宋"/>
          <w:sz w:val="32"/>
          <w:szCs w:val="32"/>
        </w:rPr>
        <w:t>学术型博士研究生申请学位前，</w:t>
      </w:r>
      <w:r w:rsidR="00A87A39" w:rsidRPr="0041054A">
        <w:rPr>
          <w:rFonts w:eastAsia="仿宋"/>
          <w:color w:val="000000"/>
          <w:sz w:val="32"/>
          <w:szCs w:val="32"/>
        </w:rPr>
        <w:t>在学期间须取得下述之一研究成果</w:t>
      </w:r>
      <w:r w:rsidRPr="0041054A">
        <w:rPr>
          <w:rFonts w:eastAsia="仿宋"/>
          <w:sz w:val="32"/>
          <w:szCs w:val="32"/>
        </w:rPr>
        <w:t>，方可申请学术型博士学位：</w:t>
      </w:r>
    </w:p>
    <w:p w:rsidR="00571824" w:rsidRPr="0041054A" w:rsidRDefault="00571824" w:rsidP="00571824">
      <w:pPr>
        <w:snapToGrid w:val="0"/>
        <w:spacing w:line="480" w:lineRule="exact"/>
        <w:ind w:firstLineChars="200" w:firstLine="640"/>
        <w:jc w:val="both"/>
        <w:rPr>
          <w:rFonts w:eastAsia="仿宋"/>
          <w:sz w:val="32"/>
          <w:szCs w:val="32"/>
        </w:rPr>
      </w:pPr>
      <w:r w:rsidRPr="0041054A">
        <w:rPr>
          <w:rFonts w:eastAsia="仿宋" w:hint="eastAsia"/>
          <w:sz w:val="32"/>
          <w:szCs w:val="32"/>
        </w:rPr>
        <w:t>1</w:t>
      </w:r>
      <w:r w:rsidRPr="0041054A">
        <w:rPr>
          <w:rFonts w:eastAsia="仿宋"/>
          <w:sz w:val="32"/>
          <w:szCs w:val="32"/>
        </w:rPr>
        <w:t>.</w:t>
      </w:r>
      <w:r w:rsidRPr="0041054A">
        <w:rPr>
          <w:rFonts w:eastAsia="仿宋" w:hint="eastAsia"/>
          <w:sz w:val="32"/>
          <w:szCs w:val="32"/>
        </w:rPr>
        <w:t xml:space="preserve"> </w:t>
      </w:r>
      <w:r w:rsidRPr="0041054A">
        <w:rPr>
          <w:rFonts w:eastAsia="仿宋"/>
          <w:color w:val="000000"/>
          <w:sz w:val="32"/>
          <w:szCs w:val="32"/>
        </w:rPr>
        <w:t>1</w:t>
      </w:r>
      <w:r w:rsidRPr="0041054A">
        <w:rPr>
          <w:rFonts w:eastAsia="仿宋"/>
          <w:color w:val="000000"/>
          <w:sz w:val="32"/>
          <w:szCs w:val="32"/>
        </w:rPr>
        <w:t>篇</w:t>
      </w:r>
      <w:r w:rsidR="00A34E6F">
        <w:rPr>
          <w:rFonts w:eastAsia="仿宋" w:hint="eastAsia"/>
          <w:color w:val="000000"/>
          <w:sz w:val="32"/>
          <w:szCs w:val="32"/>
        </w:rPr>
        <w:t>一</w:t>
      </w:r>
      <w:r w:rsidRPr="0041054A">
        <w:rPr>
          <w:rFonts w:eastAsia="仿宋"/>
          <w:color w:val="000000"/>
          <w:sz w:val="32"/>
          <w:szCs w:val="32"/>
        </w:rPr>
        <w:t>区或</w:t>
      </w:r>
      <w:r w:rsidR="00A34E6F">
        <w:rPr>
          <w:rFonts w:eastAsia="仿宋" w:hint="eastAsia"/>
          <w:color w:val="000000"/>
          <w:sz w:val="32"/>
          <w:szCs w:val="32"/>
        </w:rPr>
        <w:t>二</w:t>
      </w:r>
      <w:r w:rsidRPr="0041054A">
        <w:rPr>
          <w:rFonts w:eastAsia="仿宋"/>
          <w:color w:val="000000"/>
          <w:sz w:val="32"/>
          <w:szCs w:val="32"/>
        </w:rPr>
        <w:t>区的</w:t>
      </w:r>
      <w:r w:rsidRPr="0041054A">
        <w:rPr>
          <w:rFonts w:eastAsia="仿宋"/>
          <w:color w:val="000000"/>
          <w:sz w:val="32"/>
          <w:szCs w:val="32"/>
        </w:rPr>
        <w:t>SCIE</w:t>
      </w:r>
      <w:r w:rsidRPr="0041054A">
        <w:rPr>
          <w:rFonts w:eastAsia="仿宋"/>
          <w:sz w:val="32"/>
          <w:szCs w:val="32"/>
        </w:rPr>
        <w:t>期刊论文</w:t>
      </w:r>
      <w:r w:rsidRPr="0041054A">
        <w:rPr>
          <w:rFonts w:eastAsia="仿宋" w:hint="eastAsia"/>
          <w:sz w:val="32"/>
          <w:szCs w:val="32"/>
        </w:rPr>
        <w:t>通过认定</w:t>
      </w:r>
      <w:r w:rsidRPr="0041054A">
        <w:rPr>
          <w:rFonts w:eastAsia="仿宋"/>
          <w:sz w:val="32"/>
          <w:szCs w:val="32"/>
        </w:rPr>
        <w:t>；</w:t>
      </w:r>
    </w:p>
    <w:p w:rsidR="00571824" w:rsidRPr="0041054A" w:rsidRDefault="00571824" w:rsidP="00571824">
      <w:pPr>
        <w:snapToGrid w:val="0"/>
        <w:spacing w:line="480" w:lineRule="exact"/>
        <w:ind w:firstLineChars="200" w:firstLine="640"/>
        <w:jc w:val="both"/>
        <w:rPr>
          <w:rFonts w:eastAsia="仿宋"/>
          <w:sz w:val="32"/>
          <w:szCs w:val="32"/>
        </w:rPr>
      </w:pPr>
      <w:r w:rsidRPr="0041054A">
        <w:rPr>
          <w:rFonts w:eastAsia="仿宋" w:hint="eastAsia"/>
          <w:sz w:val="32"/>
          <w:szCs w:val="32"/>
        </w:rPr>
        <w:t>2</w:t>
      </w:r>
      <w:r w:rsidRPr="0041054A">
        <w:rPr>
          <w:rFonts w:eastAsia="仿宋"/>
          <w:sz w:val="32"/>
          <w:szCs w:val="32"/>
        </w:rPr>
        <w:t>.</w:t>
      </w:r>
      <w:r w:rsidRPr="0041054A">
        <w:rPr>
          <w:rFonts w:eastAsia="仿宋" w:hint="eastAsia"/>
          <w:sz w:val="32"/>
          <w:szCs w:val="32"/>
        </w:rPr>
        <w:t xml:space="preserve"> </w:t>
      </w:r>
      <w:r w:rsidRPr="0041054A">
        <w:rPr>
          <w:rFonts w:eastAsia="仿宋"/>
          <w:sz w:val="32"/>
          <w:szCs w:val="32"/>
        </w:rPr>
        <w:t>2</w:t>
      </w:r>
      <w:r w:rsidRPr="0041054A">
        <w:rPr>
          <w:rFonts w:eastAsia="仿宋"/>
          <w:sz w:val="32"/>
          <w:szCs w:val="32"/>
        </w:rPr>
        <w:t>篇</w:t>
      </w:r>
      <w:r w:rsidRPr="0041054A">
        <w:rPr>
          <w:rFonts w:eastAsia="仿宋"/>
          <w:sz w:val="32"/>
          <w:szCs w:val="32"/>
        </w:rPr>
        <w:t>SCIE</w:t>
      </w:r>
      <w:r w:rsidRPr="0041054A">
        <w:rPr>
          <w:rFonts w:eastAsia="仿宋"/>
          <w:sz w:val="32"/>
          <w:szCs w:val="32"/>
        </w:rPr>
        <w:t>期刊论文</w:t>
      </w:r>
      <w:r w:rsidRPr="0041054A">
        <w:rPr>
          <w:rFonts w:eastAsia="仿宋" w:hint="eastAsia"/>
          <w:sz w:val="32"/>
          <w:szCs w:val="32"/>
        </w:rPr>
        <w:t>通过认定</w:t>
      </w:r>
      <w:r w:rsidRPr="0041054A">
        <w:rPr>
          <w:rFonts w:eastAsia="仿宋"/>
          <w:sz w:val="32"/>
          <w:szCs w:val="32"/>
        </w:rPr>
        <w:t>；</w:t>
      </w:r>
    </w:p>
    <w:p w:rsidR="00571824" w:rsidRPr="0041054A" w:rsidRDefault="00571824" w:rsidP="00571824">
      <w:pPr>
        <w:snapToGrid w:val="0"/>
        <w:spacing w:line="480" w:lineRule="exact"/>
        <w:ind w:leftChars="304" w:left="1118" w:hangingChars="150" w:hanging="480"/>
        <w:jc w:val="both"/>
        <w:rPr>
          <w:rFonts w:eastAsia="仿宋"/>
          <w:sz w:val="32"/>
          <w:szCs w:val="32"/>
        </w:rPr>
      </w:pPr>
      <w:r w:rsidRPr="0041054A">
        <w:rPr>
          <w:rFonts w:eastAsia="仿宋" w:hint="eastAsia"/>
          <w:sz w:val="32"/>
          <w:szCs w:val="32"/>
        </w:rPr>
        <w:t>3</w:t>
      </w:r>
      <w:r w:rsidRPr="0041054A">
        <w:rPr>
          <w:rFonts w:eastAsia="仿宋"/>
          <w:sz w:val="32"/>
          <w:szCs w:val="32"/>
        </w:rPr>
        <w:t>.</w:t>
      </w:r>
      <w:r w:rsidRPr="0041054A">
        <w:rPr>
          <w:rFonts w:eastAsia="仿宋" w:hint="eastAsia"/>
          <w:sz w:val="32"/>
          <w:szCs w:val="32"/>
        </w:rPr>
        <w:t xml:space="preserve"> </w:t>
      </w:r>
      <w:r w:rsidRPr="0041054A">
        <w:rPr>
          <w:rFonts w:eastAsia="仿宋"/>
          <w:sz w:val="32"/>
          <w:szCs w:val="32"/>
        </w:rPr>
        <w:t>1</w:t>
      </w:r>
      <w:r w:rsidRPr="0041054A">
        <w:rPr>
          <w:rFonts w:eastAsia="仿宋"/>
          <w:sz w:val="32"/>
          <w:szCs w:val="32"/>
        </w:rPr>
        <w:t>篇</w:t>
      </w:r>
      <w:r w:rsidRPr="0041054A">
        <w:rPr>
          <w:rFonts w:eastAsia="仿宋"/>
          <w:sz w:val="32"/>
          <w:szCs w:val="32"/>
        </w:rPr>
        <w:t>SCIE</w:t>
      </w:r>
      <w:r w:rsidRPr="0041054A">
        <w:rPr>
          <w:rFonts w:eastAsia="仿宋"/>
          <w:sz w:val="32"/>
          <w:szCs w:val="32"/>
        </w:rPr>
        <w:t>期刊论文和</w:t>
      </w:r>
      <w:r w:rsidRPr="0041054A">
        <w:rPr>
          <w:rFonts w:eastAsia="仿宋"/>
          <w:sz w:val="32"/>
          <w:szCs w:val="32"/>
        </w:rPr>
        <w:t>2</w:t>
      </w:r>
      <w:r w:rsidRPr="0041054A">
        <w:rPr>
          <w:rFonts w:eastAsia="仿宋"/>
          <w:sz w:val="32"/>
          <w:szCs w:val="32"/>
        </w:rPr>
        <w:t>篇</w:t>
      </w:r>
      <w:r w:rsidRPr="0041054A">
        <w:rPr>
          <w:rFonts w:eastAsia="仿宋"/>
          <w:sz w:val="32"/>
          <w:szCs w:val="32"/>
        </w:rPr>
        <w:t>EI</w:t>
      </w:r>
      <w:r w:rsidRPr="0041054A">
        <w:rPr>
          <w:rFonts w:eastAsia="仿宋"/>
          <w:sz w:val="32"/>
          <w:szCs w:val="32"/>
        </w:rPr>
        <w:t>期刊论文</w:t>
      </w:r>
      <w:r w:rsidRPr="0041054A">
        <w:rPr>
          <w:rFonts w:eastAsia="仿宋" w:hint="eastAsia"/>
          <w:sz w:val="32"/>
          <w:szCs w:val="32"/>
        </w:rPr>
        <w:t>通过认定</w:t>
      </w:r>
      <w:r w:rsidRPr="0041054A">
        <w:rPr>
          <w:rFonts w:eastAsia="仿宋"/>
          <w:sz w:val="32"/>
          <w:szCs w:val="32"/>
        </w:rPr>
        <w:t>；</w:t>
      </w:r>
    </w:p>
    <w:p w:rsidR="00571824" w:rsidRPr="0041054A" w:rsidRDefault="00571824" w:rsidP="00571824">
      <w:pPr>
        <w:snapToGrid w:val="0"/>
        <w:spacing w:line="480" w:lineRule="exact"/>
        <w:ind w:left="1" w:firstLineChars="199" w:firstLine="637"/>
        <w:jc w:val="both"/>
        <w:rPr>
          <w:rFonts w:eastAsia="仿宋"/>
          <w:sz w:val="32"/>
          <w:szCs w:val="32"/>
        </w:rPr>
      </w:pPr>
      <w:r w:rsidRPr="0041054A">
        <w:rPr>
          <w:rFonts w:eastAsia="仿宋"/>
          <w:sz w:val="32"/>
          <w:szCs w:val="32"/>
        </w:rPr>
        <w:t>4.</w:t>
      </w:r>
      <w:r w:rsidRPr="0041054A">
        <w:rPr>
          <w:rFonts w:eastAsia="仿宋" w:hint="eastAsia"/>
          <w:sz w:val="32"/>
          <w:szCs w:val="32"/>
        </w:rPr>
        <w:t xml:space="preserve"> </w:t>
      </w:r>
      <w:r w:rsidRPr="0041054A">
        <w:rPr>
          <w:rFonts w:eastAsia="仿宋"/>
          <w:sz w:val="32"/>
          <w:szCs w:val="32"/>
        </w:rPr>
        <w:t>1</w:t>
      </w:r>
      <w:r w:rsidRPr="0041054A">
        <w:rPr>
          <w:rFonts w:eastAsia="仿宋"/>
          <w:sz w:val="32"/>
          <w:szCs w:val="32"/>
        </w:rPr>
        <w:t>篇</w:t>
      </w:r>
      <w:r w:rsidRPr="0041054A">
        <w:rPr>
          <w:rFonts w:eastAsia="仿宋"/>
          <w:sz w:val="32"/>
          <w:szCs w:val="32"/>
        </w:rPr>
        <w:t>SCIE</w:t>
      </w:r>
      <w:r w:rsidRPr="0041054A">
        <w:rPr>
          <w:rFonts w:eastAsia="仿宋"/>
          <w:sz w:val="32"/>
          <w:szCs w:val="32"/>
        </w:rPr>
        <w:t>期刊论文和</w:t>
      </w:r>
      <w:r w:rsidRPr="0041054A">
        <w:rPr>
          <w:rFonts w:eastAsia="仿宋"/>
          <w:sz w:val="32"/>
          <w:szCs w:val="32"/>
        </w:rPr>
        <w:t>1</w:t>
      </w:r>
      <w:r w:rsidRPr="0041054A">
        <w:rPr>
          <w:rFonts w:eastAsia="仿宋"/>
          <w:sz w:val="32"/>
          <w:szCs w:val="32"/>
        </w:rPr>
        <w:t>篇</w:t>
      </w:r>
      <w:r w:rsidRPr="0041054A">
        <w:rPr>
          <w:rFonts w:eastAsia="仿宋"/>
          <w:sz w:val="32"/>
          <w:szCs w:val="32"/>
        </w:rPr>
        <w:t>EI</w:t>
      </w:r>
      <w:r w:rsidRPr="0041054A">
        <w:rPr>
          <w:rFonts w:eastAsia="仿宋"/>
          <w:sz w:val="32"/>
          <w:szCs w:val="32"/>
        </w:rPr>
        <w:t>期刊论文</w:t>
      </w:r>
      <w:r w:rsidRPr="0041054A">
        <w:rPr>
          <w:rFonts w:eastAsia="仿宋" w:hint="eastAsia"/>
          <w:sz w:val="32"/>
          <w:szCs w:val="32"/>
        </w:rPr>
        <w:t>通过认定</w:t>
      </w:r>
      <w:r w:rsidRPr="0041054A">
        <w:rPr>
          <w:rFonts w:eastAsia="仿宋"/>
          <w:sz w:val="32"/>
          <w:szCs w:val="32"/>
        </w:rPr>
        <w:t>，</w:t>
      </w:r>
      <w:r w:rsidRPr="0041054A">
        <w:rPr>
          <w:rFonts w:eastAsia="仿宋" w:hint="eastAsia"/>
          <w:sz w:val="32"/>
          <w:szCs w:val="32"/>
        </w:rPr>
        <w:t>并授权</w:t>
      </w:r>
      <w:r w:rsidRPr="0041054A">
        <w:rPr>
          <w:rFonts w:eastAsia="仿宋"/>
          <w:sz w:val="32"/>
          <w:szCs w:val="32"/>
        </w:rPr>
        <w:t>1</w:t>
      </w:r>
      <w:r w:rsidRPr="0041054A">
        <w:rPr>
          <w:rFonts w:eastAsia="仿宋"/>
          <w:sz w:val="32"/>
          <w:szCs w:val="32"/>
        </w:rPr>
        <w:t>项发明专利。</w:t>
      </w:r>
    </w:p>
    <w:p w:rsidR="00621221" w:rsidRPr="0041054A" w:rsidRDefault="00571824" w:rsidP="00621221">
      <w:pPr>
        <w:snapToGrid w:val="0"/>
        <w:spacing w:line="480" w:lineRule="exact"/>
        <w:ind w:firstLineChars="200" w:firstLine="643"/>
        <w:jc w:val="both"/>
        <w:rPr>
          <w:rFonts w:eastAsia="仿宋" w:hAnsi="仿宋"/>
          <w:b/>
          <w:sz w:val="32"/>
          <w:szCs w:val="32"/>
        </w:rPr>
      </w:pPr>
      <w:r w:rsidRPr="0041054A">
        <w:rPr>
          <w:rFonts w:eastAsia="仿宋"/>
          <w:b/>
          <w:sz w:val="32"/>
          <w:szCs w:val="32"/>
        </w:rPr>
        <w:t>（</w:t>
      </w:r>
      <w:r w:rsidRPr="0041054A">
        <w:rPr>
          <w:rFonts w:eastAsia="仿宋" w:hint="eastAsia"/>
          <w:b/>
          <w:sz w:val="32"/>
          <w:szCs w:val="32"/>
        </w:rPr>
        <w:t>六</w:t>
      </w:r>
      <w:r w:rsidRPr="0041054A">
        <w:rPr>
          <w:rFonts w:eastAsia="仿宋"/>
          <w:b/>
          <w:sz w:val="32"/>
          <w:szCs w:val="32"/>
        </w:rPr>
        <w:t>）</w:t>
      </w:r>
      <w:r w:rsidR="00A416E0" w:rsidRPr="0041054A">
        <w:rPr>
          <w:rFonts w:eastAsia="仿宋" w:hAnsi="仿宋"/>
          <w:b/>
          <w:sz w:val="32"/>
          <w:szCs w:val="32"/>
        </w:rPr>
        <w:t>工程博士专业学位研究生学位申请成果基本条件</w:t>
      </w:r>
    </w:p>
    <w:p w:rsidR="00A416E0" w:rsidRPr="0041054A" w:rsidRDefault="007B5348" w:rsidP="00A416E0">
      <w:pPr>
        <w:snapToGrid w:val="0"/>
        <w:spacing w:line="480" w:lineRule="exact"/>
        <w:ind w:firstLineChars="200" w:firstLine="640"/>
        <w:jc w:val="both"/>
        <w:rPr>
          <w:rFonts w:eastAsia="仿宋"/>
          <w:sz w:val="32"/>
          <w:szCs w:val="32"/>
        </w:rPr>
      </w:pPr>
      <w:r w:rsidRPr="0041054A">
        <w:rPr>
          <w:rFonts w:eastAsia="仿宋" w:hAnsi="仿宋"/>
          <w:sz w:val="32"/>
          <w:szCs w:val="32"/>
        </w:rPr>
        <w:t>工程博士</w:t>
      </w:r>
      <w:r w:rsidR="00A416E0" w:rsidRPr="0041054A">
        <w:rPr>
          <w:rFonts w:eastAsia="仿宋" w:hAnsi="仿宋" w:hint="eastAsia"/>
          <w:sz w:val="32"/>
          <w:szCs w:val="32"/>
        </w:rPr>
        <w:t>专业</w:t>
      </w:r>
      <w:r w:rsidR="00A416E0" w:rsidRPr="0041054A">
        <w:rPr>
          <w:rFonts w:eastAsia="仿宋" w:hAnsi="仿宋"/>
          <w:sz w:val="32"/>
          <w:szCs w:val="32"/>
        </w:rPr>
        <w:t>学位</w:t>
      </w:r>
      <w:r w:rsidRPr="0041054A">
        <w:rPr>
          <w:rFonts w:eastAsia="仿宋" w:hAnsi="仿宋"/>
          <w:sz w:val="32"/>
          <w:szCs w:val="32"/>
        </w:rPr>
        <w:t>研究生申请学位</w:t>
      </w:r>
      <w:r w:rsidR="00A416E0" w:rsidRPr="0041054A">
        <w:rPr>
          <w:rFonts w:eastAsia="仿宋"/>
          <w:sz w:val="32"/>
          <w:szCs w:val="32"/>
        </w:rPr>
        <w:t>前，</w:t>
      </w:r>
      <w:r w:rsidR="00A87A39" w:rsidRPr="0041054A">
        <w:rPr>
          <w:rFonts w:eastAsia="仿宋"/>
          <w:color w:val="000000"/>
          <w:sz w:val="32"/>
          <w:szCs w:val="32"/>
        </w:rPr>
        <w:t>在学期间取得研究成果</w:t>
      </w:r>
      <w:r w:rsidR="00A87A39">
        <w:rPr>
          <w:rFonts w:eastAsia="仿宋" w:hint="eastAsia"/>
          <w:color w:val="000000"/>
          <w:sz w:val="32"/>
          <w:szCs w:val="32"/>
        </w:rPr>
        <w:t>须</w:t>
      </w:r>
      <w:r w:rsidR="00A416E0" w:rsidRPr="0041054A">
        <w:rPr>
          <w:rFonts w:eastAsia="仿宋" w:hAnsi="仿宋"/>
          <w:sz w:val="32"/>
          <w:szCs w:val="32"/>
        </w:rPr>
        <w:t>满足下列成果要求中的三项（可以是同一类型，也可以多种类型任意搭配）</w:t>
      </w:r>
      <w:r w:rsidR="00A416E0" w:rsidRPr="0041054A">
        <w:rPr>
          <w:rFonts w:eastAsia="仿宋"/>
          <w:sz w:val="32"/>
          <w:szCs w:val="32"/>
        </w:rPr>
        <w:t>，方可申请</w:t>
      </w:r>
      <w:r w:rsidR="00A416E0" w:rsidRPr="0041054A">
        <w:rPr>
          <w:rFonts w:eastAsia="仿宋" w:hAnsi="仿宋"/>
          <w:sz w:val="32"/>
          <w:szCs w:val="32"/>
        </w:rPr>
        <w:t>工程博士</w:t>
      </w:r>
      <w:r w:rsidR="00A416E0" w:rsidRPr="0041054A">
        <w:rPr>
          <w:rFonts w:eastAsia="仿宋" w:hAnsi="仿宋" w:hint="eastAsia"/>
          <w:sz w:val="32"/>
          <w:szCs w:val="32"/>
        </w:rPr>
        <w:t>专业</w:t>
      </w:r>
      <w:r w:rsidR="00A416E0" w:rsidRPr="0041054A">
        <w:rPr>
          <w:rFonts w:eastAsia="仿宋" w:hAnsi="仿宋"/>
          <w:sz w:val="32"/>
          <w:szCs w:val="32"/>
        </w:rPr>
        <w:t>学位</w:t>
      </w:r>
      <w:r w:rsidR="00A416E0" w:rsidRPr="0041054A">
        <w:rPr>
          <w:rFonts w:eastAsia="仿宋"/>
          <w:sz w:val="32"/>
          <w:szCs w:val="32"/>
        </w:rPr>
        <w:t>：</w:t>
      </w:r>
    </w:p>
    <w:p w:rsidR="007B5348" w:rsidRPr="0041054A" w:rsidRDefault="007B5348" w:rsidP="007B5348">
      <w:pPr>
        <w:snapToGrid w:val="0"/>
        <w:spacing w:line="460" w:lineRule="exact"/>
        <w:ind w:firstLineChars="200" w:firstLine="640"/>
        <w:jc w:val="both"/>
        <w:rPr>
          <w:rFonts w:eastAsia="仿宋"/>
          <w:sz w:val="32"/>
          <w:szCs w:val="32"/>
        </w:rPr>
      </w:pPr>
      <w:r w:rsidRPr="0041054A">
        <w:rPr>
          <w:rFonts w:eastAsia="仿宋"/>
          <w:sz w:val="32"/>
          <w:szCs w:val="32"/>
        </w:rPr>
        <w:t xml:space="preserve">1. </w:t>
      </w:r>
      <w:r w:rsidR="00A416E0" w:rsidRPr="0041054A">
        <w:rPr>
          <w:rFonts w:eastAsia="仿宋"/>
          <w:sz w:val="32"/>
          <w:szCs w:val="32"/>
        </w:rPr>
        <w:t>1</w:t>
      </w:r>
      <w:r w:rsidR="00A416E0" w:rsidRPr="0041054A">
        <w:rPr>
          <w:rFonts w:eastAsia="仿宋"/>
          <w:sz w:val="32"/>
          <w:szCs w:val="32"/>
        </w:rPr>
        <w:t>篇</w:t>
      </w:r>
      <w:r w:rsidR="00A416E0" w:rsidRPr="0041054A">
        <w:rPr>
          <w:rFonts w:eastAsia="仿宋"/>
          <w:sz w:val="32"/>
          <w:szCs w:val="32"/>
        </w:rPr>
        <w:t>SCIE</w:t>
      </w:r>
      <w:r w:rsidR="00A416E0" w:rsidRPr="0041054A">
        <w:rPr>
          <w:rFonts w:eastAsia="仿宋"/>
          <w:sz w:val="32"/>
          <w:szCs w:val="32"/>
        </w:rPr>
        <w:t>期刊论文</w:t>
      </w:r>
      <w:r w:rsidR="00A416E0" w:rsidRPr="0041054A">
        <w:rPr>
          <w:rFonts w:eastAsia="仿宋" w:hint="eastAsia"/>
          <w:sz w:val="32"/>
          <w:szCs w:val="32"/>
        </w:rPr>
        <w:t>或</w:t>
      </w:r>
      <w:r w:rsidR="00A416E0" w:rsidRPr="0041054A">
        <w:rPr>
          <w:rFonts w:eastAsia="仿宋"/>
          <w:sz w:val="32"/>
          <w:szCs w:val="32"/>
        </w:rPr>
        <w:t>1</w:t>
      </w:r>
      <w:r w:rsidR="00A416E0" w:rsidRPr="0041054A">
        <w:rPr>
          <w:rFonts w:eastAsia="仿宋"/>
          <w:sz w:val="32"/>
          <w:szCs w:val="32"/>
        </w:rPr>
        <w:t>篇</w:t>
      </w:r>
      <w:r w:rsidR="00A416E0" w:rsidRPr="0041054A">
        <w:rPr>
          <w:rFonts w:eastAsia="仿宋"/>
          <w:sz w:val="32"/>
          <w:szCs w:val="32"/>
        </w:rPr>
        <w:t>EI</w:t>
      </w:r>
      <w:r w:rsidR="00A416E0" w:rsidRPr="0041054A">
        <w:rPr>
          <w:rFonts w:eastAsia="仿宋"/>
          <w:sz w:val="32"/>
          <w:szCs w:val="32"/>
        </w:rPr>
        <w:t>期刊论文</w:t>
      </w:r>
      <w:r w:rsidR="00A416E0" w:rsidRPr="0041054A">
        <w:rPr>
          <w:rFonts w:eastAsia="仿宋" w:hint="eastAsia"/>
          <w:sz w:val="32"/>
          <w:szCs w:val="32"/>
        </w:rPr>
        <w:t>通过认定</w:t>
      </w:r>
      <w:r w:rsidR="00A416E0" w:rsidRPr="0041054A">
        <w:rPr>
          <w:rFonts w:eastAsia="仿宋"/>
          <w:sz w:val="32"/>
          <w:szCs w:val="32"/>
        </w:rPr>
        <w:t>；</w:t>
      </w:r>
    </w:p>
    <w:p w:rsidR="007B5348" w:rsidRPr="0041054A" w:rsidRDefault="007B5348" w:rsidP="007B5348">
      <w:pPr>
        <w:snapToGrid w:val="0"/>
        <w:spacing w:line="460" w:lineRule="exact"/>
        <w:ind w:firstLineChars="200" w:firstLine="640"/>
        <w:jc w:val="both"/>
        <w:rPr>
          <w:rFonts w:eastAsia="仿宋"/>
          <w:sz w:val="32"/>
          <w:szCs w:val="32"/>
        </w:rPr>
      </w:pPr>
      <w:r w:rsidRPr="0041054A">
        <w:rPr>
          <w:rFonts w:eastAsia="仿宋"/>
          <w:sz w:val="32"/>
          <w:szCs w:val="32"/>
        </w:rPr>
        <w:t xml:space="preserve">2. </w:t>
      </w:r>
      <w:r w:rsidRPr="0041054A">
        <w:rPr>
          <w:rFonts w:eastAsia="仿宋" w:hAnsi="仿宋"/>
          <w:sz w:val="32"/>
          <w:szCs w:val="32"/>
        </w:rPr>
        <w:t>获得省部级科技三等奖及以上奖励（省部级排名前三，国家级有</w:t>
      </w:r>
      <w:r w:rsidR="00A416E0" w:rsidRPr="0041054A">
        <w:rPr>
          <w:rFonts w:eastAsia="仿宋" w:hAnsi="仿宋"/>
          <w:sz w:val="32"/>
          <w:szCs w:val="32"/>
        </w:rPr>
        <w:t>获奖证书，行业协会奖励不予认定，且获奖第一署名单位为天津大学）</w:t>
      </w:r>
      <w:r w:rsidR="00A416E0" w:rsidRPr="0041054A">
        <w:rPr>
          <w:rFonts w:eastAsia="仿宋" w:hAnsi="仿宋" w:hint="eastAsia"/>
          <w:sz w:val="32"/>
          <w:szCs w:val="32"/>
        </w:rPr>
        <w:t>；</w:t>
      </w:r>
    </w:p>
    <w:p w:rsidR="007B5348" w:rsidRPr="0041054A" w:rsidRDefault="007B5348" w:rsidP="007B5348">
      <w:pPr>
        <w:snapToGrid w:val="0"/>
        <w:spacing w:line="460" w:lineRule="exact"/>
        <w:ind w:firstLineChars="200" w:firstLine="640"/>
        <w:jc w:val="both"/>
        <w:rPr>
          <w:rFonts w:eastAsia="仿宋"/>
          <w:sz w:val="32"/>
          <w:szCs w:val="32"/>
        </w:rPr>
      </w:pPr>
      <w:r w:rsidRPr="0041054A">
        <w:rPr>
          <w:rFonts w:eastAsia="仿宋"/>
          <w:sz w:val="32"/>
          <w:szCs w:val="32"/>
        </w:rPr>
        <w:t xml:space="preserve">3. </w:t>
      </w:r>
      <w:r w:rsidR="00A416E0" w:rsidRPr="0041054A">
        <w:rPr>
          <w:rFonts w:eastAsia="仿宋" w:hint="eastAsia"/>
          <w:color w:val="000000"/>
          <w:sz w:val="32"/>
          <w:szCs w:val="32"/>
        </w:rPr>
        <w:t>授权</w:t>
      </w:r>
      <w:r w:rsidR="00A416E0" w:rsidRPr="0041054A">
        <w:rPr>
          <w:rFonts w:eastAsia="仿宋" w:hint="eastAsia"/>
          <w:color w:val="000000"/>
          <w:sz w:val="32"/>
          <w:szCs w:val="32"/>
        </w:rPr>
        <w:t>1</w:t>
      </w:r>
      <w:r w:rsidR="00A416E0" w:rsidRPr="0041054A">
        <w:rPr>
          <w:rFonts w:eastAsia="仿宋" w:hint="eastAsia"/>
          <w:color w:val="000000"/>
          <w:sz w:val="32"/>
          <w:szCs w:val="32"/>
        </w:rPr>
        <w:t>项</w:t>
      </w:r>
      <w:r w:rsidR="00A416E0" w:rsidRPr="0041054A">
        <w:rPr>
          <w:rFonts w:eastAsia="仿宋"/>
          <w:color w:val="000000"/>
          <w:sz w:val="32"/>
          <w:szCs w:val="32"/>
        </w:rPr>
        <w:t>发明专利</w:t>
      </w:r>
      <w:r w:rsidR="00A416E0" w:rsidRPr="0041054A">
        <w:rPr>
          <w:rFonts w:eastAsia="仿宋" w:hint="eastAsia"/>
          <w:color w:val="000000"/>
          <w:sz w:val="32"/>
          <w:szCs w:val="32"/>
        </w:rPr>
        <w:t>；</w:t>
      </w:r>
    </w:p>
    <w:p w:rsidR="007B5348" w:rsidRPr="0041054A" w:rsidRDefault="007B5348" w:rsidP="007B5348">
      <w:pPr>
        <w:snapToGrid w:val="0"/>
        <w:spacing w:line="460" w:lineRule="exact"/>
        <w:ind w:firstLineChars="200" w:firstLine="640"/>
        <w:jc w:val="both"/>
        <w:rPr>
          <w:rFonts w:eastAsia="仿宋"/>
          <w:sz w:val="32"/>
          <w:szCs w:val="32"/>
        </w:rPr>
      </w:pPr>
      <w:r w:rsidRPr="0041054A">
        <w:rPr>
          <w:rFonts w:eastAsia="仿宋"/>
          <w:sz w:val="32"/>
          <w:szCs w:val="32"/>
        </w:rPr>
        <w:t xml:space="preserve">4. </w:t>
      </w:r>
      <w:r w:rsidRPr="0041054A">
        <w:rPr>
          <w:rFonts w:eastAsia="仿宋" w:hAnsi="仿宋"/>
          <w:sz w:val="32"/>
          <w:szCs w:val="32"/>
        </w:rPr>
        <w:t>主持或参与制定了所在领域已执行或试行的国际、国家或行业标准（</w:t>
      </w:r>
      <w:proofErr w:type="gramStart"/>
      <w:r w:rsidRPr="0041054A">
        <w:rPr>
          <w:rFonts w:eastAsia="仿宋" w:hAnsi="仿宋"/>
          <w:sz w:val="32"/>
          <w:szCs w:val="32"/>
        </w:rPr>
        <w:t>非地方</w:t>
      </w:r>
      <w:proofErr w:type="gramEnd"/>
      <w:r w:rsidRPr="0041054A">
        <w:rPr>
          <w:rFonts w:eastAsia="仿宋" w:hAnsi="仿宋"/>
          <w:sz w:val="32"/>
          <w:szCs w:val="32"/>
        </w:rPr>
        <w:t>行业标准）</w:t>
      </w:r>
      <w:r w:rsidR="00A416E0" w:rsidRPr="0041054A">
        <w:rPr>
          <w:rFonts w:eastAsia="仿宋" w:hAnsi="仿宋" w:hint="eastAsia"/>
          <w:sz w:val="32"/>
          <w:szCs w:val="32"/>
        </w:rPr>
        <w:t>1</w:t>
      </w:r>
      <w:r w:rsidRPr="0041054A">
        <w:rPr>
          <w:rFonts w:eastAsia="仿宋" w:hAnsi="仿宋"/>
          <w:sz w:val="32"/>
          <w:szCs w:val="32"/>
        </w:rPr>
        <w:t>项（有个人署名）；</w:t>
      </w:r>
    </w:p>
    <w:p w:rsidR="007B5348" w:rsidRPr="0041054A" w:rsidRDefault="007B5348" w:rsidP="003A3DEF">
      <w:pPr>
        <w:snapToGrid w:val="0"/>
        <w:ind w:firstLineChars="200" w:firstLine="640"/>
        <w:contextualSpacing/>
        <w:jc w:val="both"/>
        <w:rPr>
          <w:rFonts w:eastAsia="仿宋" w:hAnsi="仿宋"/>
          <w:sz w:val="32"/>
          <w:szCs w:val="32"/>
        </w:rPr>
      </w:pPr>
      <w:r w:rsidRPr="0041054A">
        <w:rPr>
          <w:rFonts w:eastAsia="仿宋"/>
          <w:sz w:val="32"/>
          <w:szCs w:val="32"/>
        </w:rPr>
        <w:t xml:space="preserve">5. </w:t>
      </w:r>
      <w:r w:rsidRPr="0041054A">
        <w:rPr>
          <w:rFonts w:eastAsia="仿宋" w:hAnsi="仿宋"/>
          <w:sz w:val="32"/>
          <w:szCs w:val="32"/>
        </w:rPr>
        <w:t>承担与论文相关的重大专项、重大工程或重要产品研发或</w:t>
      </w:r>
      <w:r w:rsidRPr="0041054A">
        <w:rPr>
          <w:rFonts w:eastAsia="仿宋" w:hAnsi="仿宋"/>
          <w:sz w:val="32"/>
          <w:szCs w:val="32"/>
        </w:rPr>
        <w:lastRenderedPageBreak/>
        <w:t>科技攻关项目研究成果通过省部级以上鉴定，且认定具有国际先进或国内领先水平（排名前三名）；</w:t>
      </w:r>
    </w:p>
    <w:p w:rsidR="007B5348" w:rsidRPr="0041054A" w:rsidRDefault="007B5348" w:rsidP="003A3DEF">
      <w:pPr>
        <w:snapToGrid w:val="0"/>
        <w:spacing w:beforeLines="50" w:before="120" w:afterLines="50" w:after="120"/>
        <w:ind w:firstLineChars="200" w:firstLine="640"/>
        <w:contextualSpacing/>
        <w:jc w:val="both"/>
        <w:rPr>
          <w:rFonts w:eastAsia="仿宋" w:hAnsi="仿宋"/>
          <w:sz w:val="32"/>
          <w:szCs w:val="32"/>
        </w:rPr>
      </w:pPr>
      <w:r w:rsidRPr="0041054A">
        <w:rPr>
          <w:rFonts w:eastAsia="仿宋" w:hAnsi="仿宋"/>
          <w:sz w:val="32"/>
          <w:szCs w:val="32"/>
        </w:rPr>
        <w:t xml:space="preserve">6. </w:t>
      </w:r>
      <w:r w:rsidR="00AB56D5">
        <w:rPr>
          <w:rFonts w:eastAsia="仿宋" w:hAnsi="仿宋"/>
          <w:sz w:val="32"/>
          <w:szCs w:val="32"/>
        </w:rPr>
        <w:t>编著与申请学位领域相关并正式出版的专著</w:t>
      </w:r>
      <w:r w:rsidR="00AB56D5">
        <w:rPr>
          <w:rFonts w:eastAsia="仿宋" w:hAnsi="仿宋"/>
          <w:sz w:val="32"/>
          <w:szCs w:val="32"/>
        </w:rPr>
        <w:t>1</w:t>
      </w:r>
      <w:r w:rsidRPr="0041054A">
        <w:rPr>
          <w:rFonts w:eastAsia="仿宋" w:hAnsi="仿宋"/>
          <w:sz w:val="32"/>
          <w:szCs w:val="32"/>
        </w:rPr>
        <w:t>部（排名前二名）。</w:t>
      </w:r>
    </w:p>
    <w:p w:rsidR="00571824" w:rsidRPr="0041054A" w:rsidRDefault="00571824" w:rsidP="00571824">
      <w:pPr>
        <w:snapToGrid w:val="0"/>
        <w:spacing w:line="480" w:lineRule="exact"/>
        <w:ind w:firstLineChars="200" w:firstLine="643"/>
        <w:rPr>
          <w:rFonts w:eastAsia="仿宋"/>
          <w:b/>
          <w:sz w:val="32"/>
          <w:szCs w:val="32"/>
        </w:rPr>
      </w:pPr>
      <w:r w:rsidRPr="0041054A">
        <w:rPr>
          <w:rFonts w:eastAsia="仿宋"/>
          <w:b/>
          <w:sz w:val="32"/>
          <w:szCs w:val="32"/>
        </w:rPr>
        <w:t>（</w:t>
      </w:r>
      <w:r w:rsidRPr="0041054A">
        <w:rPr>
          <w:rFonts w:eastAsia="仿宋" w:hint="eastAsia"/>
          <w:b/>
          <w:sz w:val="32"/>
          <w:szCs w:val="32"/>
        </w:rPr>
        <w:t>七</w:t>
      </w:r>
      <w:r w:rsidRPr="0041054A">
        <w:rPr>
          <w:rFonts w:eastAsia="仿宋"/>
          <w:b/>
          <w:sz w:val="32"/>
          <w:szCs w:val="32"/>
        </w:rPr>
        <w:t>）申请提前进行博士学位论文答辩成果</w:t>
      </w:r>
      <w:r w:rsidRPr="0041054A">
        <w:rPr>
          <w:rFonts w:eastAsia="仿宋" w:hAnsi="仿宋"/>
          <w:b/>
          <w:sz w:val="32"/>
          <w:szCs w:val="32"/>
        </w:rPr>
        <w:t>基本条件</w:t>
      </w:r>
    </w:p>
    <w:p w:rsidR="00571824" w:rsidRPr="0041054A" w:rsidRDefault="003A3DEF" w:rsidP="00571824">
      <w:pPr>
        <w:snapToGrid w:val="0"/>
        <w:spacing w:beforeLines="50" w:before="120" w:afterLines="50" w:after="120" w:line="460" w:lineRule="exact"/>
        <w:ind w:firstLineChars="200" w:firstLine="640"/>
        <w:jc w:val="both"/>
        <w:rPr>
          <w:rFonts w:eastAsia="仿宋"/>
          <w:sz w:val="32"/>
          <w:szCs w:val="32"/>
        </w:rPr>
      </w:pPr>
      <w:r w:rsidRPr="0041054A">
        <w:rPr>
          <w:rFonts w:eastAsia="仿宋"/>
          <w:sz w:val="32"/>
          <w:szCs w:val="32"/>
        </w:rPr>
        <w:t>申请提前进行</w:t>
      </w:r>
      <w:r w:rsidRPr="0041054A">
        <w:rPr>
          <w:rFonts w:eastAsia="仿宋" w:hint="eastAsia"/>
          <w:sz w:val="32"/>
          <w:szCs w:val="32"/>
        </w:rPr>
        <w:t>博</w:t>
      </w:r>
      <w:r w:rsidRPr="0041054A">
        <w:rPr>
          <w:rFonts w:eastAsia="仿宋"/>
          <w:sz w:val="32"/>
          <w:szCs w:val="32"/>
        </w:rPr>
        <w:t>士学位论文答辩者</w:t>
      </w:r>
      <w:r w:rsidR="00571824" w:rsidRPr="0041054A">
        <w:rPr>
          <w:rFonts w:eastAsia="仿宋"/>
          <w:sz w:val="32"/>
          <w:szCs w:val="32"/>
        </w:rPr>
        <w:t>，其研究成果应在正常毕业</w:t>
      </w:r>
      <w:r w:rsidR="00262426" w:rsidRPr="0041054A">
        <w:rPr>
          <w:rFonts w:eastAsia="仿宋" w:hint="eastAsia"/>
          <w:sz w:val="32"/>
          <w:szCs w:val="32"/>
        </w:rPr>
        <w:t>条件</w:t>
      </w:r>
      <w:r w:rsidR="00571824" w:rsidRPr="0041054A">
        <w:rPr>
          <w:rFonts w:eastAsia="仿宋"/>
          <w:sz w:val="32"/>
          <w:szCs w:val="32"/>
        </w:rPr>
        <w:t>的基础上</w:t>
      </w:r>
      <w:r w:rsidR="00571824" w:rsidRPr="0041054A">
        <w:rPr>
          <w:rFonts w:eastAsia="仿宋" w:hint="eastAsia"/>
          <w:sz w:val="32"/>
          <w:szCs w:val="32"/>
        </w:rPr>
        <w:t>，</w:t>
      </w:r>
      <w:r w:rsidR="00571824" w:rsidRPr="0041054A">
        <w:rPr>
          <w:rFonts w:eastAsia="仿宋"/>
          <w:sz w:val="32"/>
          <w:szCs w:val="32"/>
        </w:rPr>
        <w:t>增加</w:t>
      </w:r>
      <w:r w:rsidR="00571824" w:rsidRPr="0041054A">
        <w:rPr>
          <w:rFonts w:eastAsia="仿宋" w:hint="eastAsia"/>
          <w:sz w:val="32"/>
          <w:szCs w:val="32"/>
        </w:rPr>
        <w:t>认定</w:t>
      </w:r>
      <w:r w:rsidR="00571824" w:rsidRPr="0041054A">
        <w:rPr>
          <w:rFonts w:eastAsia="仿宋"/>
          <w:sz w:val="32"/>
          <w:szCs w:val="32"/>
        </w:rPr>
        <w:t>1</w:t>
      </w:r>
      <w:r w:rsidR="00571824" w:rsidRPr="0041054A">
        <w:rPr>
          <w:rFonts w:eastAsia="仿宋"/>
          <w:sz w:val="32"/>
          <w:szCs w:val="32"/>
        </w:rPr>
        <w:t>篇</w:t>
      </w:r>
      <w:r w:rsidR="00571824" w:rsidRPr="0041054A">
        <w:rPr>
          <w:rFonts w:eastAsia="仿宋"/>
          <w:sz w:val="32"/>
          <w:szCs w:val="32"/>
        </w:rPr>
        <w:t>SCIE</w:t>
      </w:r>
      <w:r w:rsidR="00571824" w:rsidRPr="0041054A">
        <w:rPr>
          <w:rFonts w:eastAsia="仿宋"/>
          <w:sz w:val="32"/>
          <w:szCs w:val="32"/>
        </w:rPr>
        <w:t>期刊论文。</w:t>
      </w:r>
    </w:p>
    <w:p w:rsidR="00726213" w:rsidRPr="0041054A" w:rsidRDefault="006121A0" w:rsidP="004F74E2">
      <w:pPr>
        <w:snapToGrid w:val="0"/>
        <w:spacing w:beforeLines="50" w:before="120" w:afterLines="50" w:after="120" w:line="460" w:lineRule="exact"/>
        <w:jc w:val="center"/>
        <w:rPr>
          <w:rFonts w:eastAsia="仿宋" w:hAnsi="仿宋"/>
          <w:b/>
          <w:sz w:val="32"/>
          <w:szCs w:val="32"/>
        </w:rPr>
      </w:pPr>
      <w:r w:rsidRPr="0041054A">
        <w:rPr>
          <w:rFonts w:eastAsia="仿宋" w:hAnsi="仿宋" w:hint="eastAsia"/>
          <w:b/>
          <w:sz w:val="32"/>
          <w:szCs w:val="32"/>
        </w:rPr>
        <w:t>四</w:t>
      </w:r>
      <w:r w:rsidR="00DB4F36" w:rsidRPr="0041054A">
        <w:rPr>
          <w:rFonts w:eastAsia="仿宋" w:hAnsi="仿宋"/>
          <w:b/>
          <w:sz w:val="32"/>
          <w:szCs w:val="32"/>
        </w:rPr>
        <w:t>、其他有关规定</w:t>
      </w:r>
    </w:p>
    <w:p w:rsidR="007711EB" w:rsidRPr="0041054A" w:rsidRDefault="007711EB" w:rsidP="007711EB">
      <w:pPr>
        <w:snapToGrid w:val="0"/>
        <w:spacing w:line="460" w:lineRule="exact"/>
        <w:ind w:firstLineChars="200" w:firstLine="640"/>
        <w:jc w:val="both"/>
        <w:rPr>
          <w:rFonts w:eastAsia="仿宋"/>
          <w:sz w:val="32"/>
          <w:szCs w:val="32"/>
        </w:rPr>
      </w:pPr>
      <w:r w:rsidRPr="0041054A">
        <w:rPr>
          <w:rFonts w:eastAsia="仿宋"/>
          <w:sz w:val="32"/>
          <w:szCs w:val="32"/>
        </w:rPr>
        <w:t>（一）研究生提交认定的学术论文要求本人为第一作者</w:t>
      </w:r>
      <w:r w:rsidRPr="0041054A">
        <w:rPr>
          <w:rFonts w:eastAsia="仿宋" w:hAnsi="仿宋"/>
          <w:sz w:val="32"/>
          <w:szCs w:val="32"/>
        </w:rPr>
        <w:t>（共同一作需排名第一）</w:t>
      </w:r>
      <w:r w:rsidRPr="0041054A">
        <w:rPr>
          <w:rFonts w:eastAsia="仿宋"/>
          <w:sz w:val="32"/>
          <w:szCs w:val="32"/>
        </w:rPr>
        <w:t>或者导师（含导师团队成员，下同）为第一作者、本人为第二作者，且</w:t>
      </w:r>
      <w:r w:rsidRPr="0041054A">
        <w:rPr>
          <w:rFonts w:eastAsia="仿宋" w:hint="eastAsia"/>
          <w:sz w:val="32"/>
          <w:szCs w:val="32"/>
        </w:rPr>
        <w:t>该篇论文</w:t>
      </w:r>
      <w:r w:rsidRPr="0041054A">
        <w:rPr>
          <w:rFonts w:eastAsia="仿宋"/>
          <w:sz w:val="32"/>
          <w:szCs w:val="32"/>
        </w:rPr>
        <w:t>第一署名单位为天津大学。</w:t>
      </w:r>
      <w:r w:rsidRPr="0041054A">
        <w:rPr>
          <w:rFonts w:ascii="仿宋_GB2312" w:eastAsia="仿宋_GB2312" w:hint="eastAsia"/>
          <w:sz w:val="32"/>
          <w:szCs w:val="32"/>
        </w:rPr>
        <w:t>通讯作者视同于第一作者，如该论文第一作者为其他学生（含导师为第一作者，其他学生为第二作者），则研究生以通讯作者身份申请学位时，需第一学生作者声明放弃以该论文申请学位，并由研究生的导师签字确认同意。</w:t>
      </w:r>
      <w:r w:rsidR="00401A37" w:rsidRPr="0041054A">
        <w:rPr>
          <w:rFonts w:eastAsia="仿宋" w:hAnsi="仿宋"/>
          <w:sz w:val="32"/>
          <w:szCs w:val="32"/>
        </w:rPr>
        <w:t>一篇学术论文只能一个学生申请学位使用。</w:t>
      </w:r>
    </w:p>
    <w:p w:rsidR="007711EB" w:rsidRPr="0041054A" w:rsidRDefault="007711EB" w:rsidP="007711EB">
      <w:pPr>
        <w:snapToGrid w:val="0"/>
        <w:spacing w:line="460" w:lineRule="exact"/>
        <w:ind w:firstLineChars="200" w:firstLine="640"/>
        <w:jc w:val="both"/>
        <w:rPr>
          <w:rFonts w:eastAsia="仿宋"/>
          <w:sz w:val="32"/>
          <w:szCs w:val="32"/>
        </w:rPr>
      </w:pPr>
      <w:r w:rsidRPr="0041054A">
        <w:rPr>
          <w:rFonts w:eastAsia="仿宋"/>
          <w:sz w:val="32"/>
          <w:szCs w:val="32"/>
        </w:rPr>
        <w:t>（二）被录用的学术论文需提交编辑部的录用证明</w:t>
      </w:r>
      <w:r w:rsidRPr="0041054A">
        <w:rPr>
          <w:rFonts w:eastAsia="仿宋" w:hint="eastAsia"/>
          <w:sz w:val="32"/>
          <w:szCs w:val="32"/>
        </w:rPr>
        <w:t>原件</w:t>
      </w:r>
      <w:r w:rsidRPr="0041054A">
        <w:rPr>
          <w:rFonts w:eastAsia="仿宋"/>
          <w:sz w:val="32"/>
          <w:szCs w:val="32"/>
        </w:rPr>
        <w:t>，并由研究生的导师签字确认。如提交的录用证明存在弄虚作假等行为，将对相关责任人进行严肃处理。</w:t>
      </w:r>
    </w:p>
    <w:p w:rsidR="007711EB" w:rsidRPr="0041054A" w:rsidRDefault="007711EB" w:rsidP="007711EB">
      <w:pPr>
        <w:snapToGrid w:val="0"/>
        <w:spacing w:line="460" w:lineRule="exact"/>
        <w:ind w:firstLineChars="200" w:firstLine="640"/>
        <w:jc w:val="both"/>
        <w:rPr>
          <w:rFonts w:eastAsia="仿宋"/>
          <w:sz w:val="32"/>
          <w:szCs w:val="32"/>
        </w:rPr>
      </w:pPr>
      <w:r w:rsidRPr="0041054A">
        <w:rPr>
          <w:rFonts w:eastAsia="仿宋" w:hint="eastAsia"/>
          <w:sz w:val="32"/>
          <w:szCs w:val="32"/>
        </w:rPr>
        <w:t>（三）</w:t>
      </w:r>
      <w:r w:rsidRPr="0041054A">
        <w:rPr>
          <w:rFonts w:eastAsia="仿宋" w:hint="eastAsia"/>
          <w:sz w:val="32"/>
          <w:szCs w:val="32"/>
        </w:rPr>
        <w:t>SCIE</w:t>
      </w:r>
      <w:r w:rsidR="00736CFB">
        <w:rPr>
          <w:rFonts w:eastAsia="仿宋" w:hint="eastAsia"/>
          <w:sz w:val="32"/>
          <w:szCs w:val="32"/>
        </w:rPr>
        <w:t>期刊</w:t>
      </w:r>
      <w:r w:rsidR="00736CFB">
        <w:rPr>
          <w:rFonts w:eastAsia="仿宋"/>
          <w:sz w:val="32"/>
          <w:szCs w:val="32"/>
        </w:rPr>
        <w:t>论文</w:t>
      </w:r>
      <w:r w:rsidRPr="0041054A">
        <w:rPr>
          <w:rFonts w:eastAsia="仿宋" w:hint="eastAsia"/>
          <w:sz w:val="32"/>
          <w:szCs w:val="32"/>
        </w:rPr>
        <w:t>、核心期刊论文录用即可认定。对于</w:t>
      </w:r>
      <w:r w:rsidRPr="0041054A">
        <w:rPr>
          <w:rFonts w:eastAsia="仿宋" w:hint="eastAsia"/>
          <w:sz w:val="32"/>
          <w:szCs w:val="32"/>
        </w:rPr>
        <w:t>EI</w:t>
      </w:r>
      <w:r w:rsidRPr="0041054A">
        <w:rPr>
          <w:rFonts w:eastAsia="仿宋"/>
          <w:sz w:val="32"/>
          <w:szCs w:val="32"/>
        </w:rPr>
        <w:t>期刊论文</w:t>
      </w:r>
      <w:r w:rsidRPr="0041054A">
        <w:rPr>
          <w:rFonts w:eastAsia="仿宋" w:hint="eastAsia"/>
          <w:sz w:val="32"/>
          <w:szCs w:val="32"/>
        </w:rPr>
        <w:t>、“特殊</w:t>
      </w:r>
      <w:r w:rsidRPr="0041054A">
        <w:rPr>
          <w:rFonts w:eastAsia="仿宋" w:hint="eastAsia"/>
          <w:sz w:val="32"/>
          <w:szCs w:val="32"/>
        </w:rPr>
        <w:t>EI</w:t>
      </w:r>
      <w:r w:rsidRPr="0041054A">
        <w:rPr>
          <w:rFonts w:eastAsia="仿宋" w:hint="eastAsia"/>
          <w:sz w:val="32"/>
          <w:szCs w:val="32"/>
        </w:rPr>
        <w:t>会议”论文，采取以下认定方式：博士</w:t>
      </w:r>
      <w:r w:rsidRPr="0041054A">
        <w:rPr>
          <w:rFonts w:eastAsia="仿宋"/>
          <w:sz w:val="32"/>
          <w:szCs w:val="32"/>
        </w:rPr>
        <w:t>学位</w:t>
      </w:r>
      <w:r w:rsidRPr="0041054A">
        <w:rPr>
          <w:rFonts w:eastAsia="仿宋" w:hint="eastAsia"/>
          <w:sz w:val="32"/>
          <w:szCs w:val="32"/>
        </w:rPr>
        <w:t>申请</w:t>
      </w:r>
      <w:r w:rsidRPr="0041054A">
        <w:rPr>
          <w:rFonts w:eastAsia="仿宋"/>
          <w:sz w:val="32"/>
          <w:szCs w:val="32"/>
        </w:rPr>
        <w:t>：论文被</w:t>
      </w:r>
      <w:r w:rsidRPr="0041054A">
        <w:rPr>
          <w:rFonts w:eastAsia="仿宋" w:hint="eastAsia"/>
          <w:sz w:val="32"/>
          <w:szCs w:val="32"/>
        </w:rPr>
        <w:t>EI</w:t>
      </w:r>
      <w:r w:rsidRPr="0041054A">
        <w:rPr>
          <w:rFonts w:eastAsia="仿宋"/>
          <w:sz w:val="32"/>
          <w:szCs w:val="32"/>
        </w:rPr>
        <w:t>检索后可认定</w:t>
      </w:r>
      <w:r w:rsidRPr="0041054A">
        <w:rPr>
          <w:rFonts w:eastAsia="仿宋" w:hint="eastAsia"/>
          <w:sz w:val="32"/>
          <w:szCs w:val="32"/>
        </w:rPr>
        <w:t>；硕士</w:t>
      </w:r>
      <w:r w:rsidRPr="0041054A">
        <w:rPr>
          <w:rFonts w:eastAsia="仿宋"/>
          <w:sz w:val="32"/>
          <w:szCs w:val="32"/>
        </w:rPr>
        <w:t>学位</w:t>
      </w:r>
      <w:r w:rsidRPr="0041054A">
        <w:rPr>
          <w:rFonts w:eastAsia="仿宋" w:hint="eastAsia"/>
          <w:sz w:val="32"/>
          <w:szCs w:val="32"/>
        </w:rPr>
        <w:t>申请</w:t>
      </w:r>
      <w:r w:rsidRPr="0041054A">
        <w:rPr>
          <w:rFonts w:eastAsia="仿宋"/>
          <w:sz w:val="32"/>
          <w:szCs w:val="32"/>
        </w:rPr>
        <w:t>：论文被</w:t>
      </w:r>
      <w:r w:rsidRPr="0041054A">
        <w:rPr>
          <w:rFonts w:eastAsia="仿宋" w:hint="eastAsia"/>
          <w:sz w:val="32"/>
          <w:szCs w:val="32"/>
        </w:rPr>
        <w:t>EI</w:t>
      </w:r>
      <w:r w:rsidRPr="0041054A">
        <w:rPr>
          <w:rFonts w:eastAsia="仿宋"/>
          <w:sz w:val="32"/>
          <w:szCs w:val="32"/>
        </w:rPr>
        <w:t>检索后可认定</w:t>
      </w:r>
      <w:r w:rsidRPr="0041054A">
        <w:rPr>
          <w:rFonts w:eastAsia="仿宋" w:hint="eastAsia"/>
          <w:sz w:val="32"/>
          <w:szCs w:val="32"/>
        </w:rPr>
        <w:t>，</w:t>
      </w:r>
      <w:r w:rsidRPr="0041054A">
        <w:rPr>
          <w:rFonts w:eastAsia="仿宋"/>
          <w:sz w:val="32"/>
          <w:szCs w:val="32"/>
        </w:rPr>
        <w:t>如</w:t>
      </w:r>
      <w:r w:rsidRPr="0041054A">
        <w:rPr>
          <w:rFonts w:eastAsia="仿宋" w:hint="eastAsia"/>
          <w:sz w:val="32"/>
          <w:szCs w:val="32"/>
        </w:rPr>
        <w:t>未检索</w:t>
      </w:r>
      <w:r w:rsidRPr="0041054A">
        <w:rPr>
          <w:rFonts w:eastAsia="仿宋" w:hint="eastAsia"/>
          <w:sz w:val="32"/>
          <w:szCs w:val="32"/>
        </w:rPr>
        <w:t>EI</w:t>
      </w:r>
      <w:r w:rsidRPr="0041054A">
        <w:rPr>
          <w:rFonts w:eastAsia="仿宋"/>
          <w:sz w:val="32"/>
          <w:szCs w:val="32"/>
        </w:rPr>
        <w:t>期刊论文</w:t>
      </w:r>
      <w:r w:rsidRPr="0041054A">
        <w:rPr>
          <w:rFonts w:eastAsia="仿宋" w:hint="eastAsia"/>
          <w:sz w:val="32"/>
          <w:szCs w:val="32"/>
        </w:rPr>
        <w:t>需</w:t>
      </w:r>
      <w:r w:rsidRPr="0041054A">
        <w:rPr>
          <w:rFonts w:eastAsia="仿宋"/>
          <w:sz w:val="32"/>
          <w:szCs w:val="32"/>
        </w:rPr>
        <w:t>提供</w:t>
      </w:r>
      <w:r w:rsidRPr="0041054A">
        <w:rPr>
          <w:rFonts w:eastAsia="仿宋" w:hint="eastAsia"/>
          <w:sz w:val="32"/>
          <w:szCs w:val="32"/>
        </w:rPr>
        <w:t>论文</w:t>
      </w:r>
      <w:r w:rsidRPr="0041054A">
        <w:rPr>
          <w:rFonts w:eastAsia="仿宋"/>
          <w:sz w:val="32"/>
          <w:szCs w:val="32"/>
        </w:rPr>
        <w:t>录用</w:t>
      </w:r>
      <w:r w:rsidRPr="0041054A">
        <w:rPr>
          <w:rFonts w:eastAsia="仿宋" w:hint="eastAsia"/>
          <w:sz w:val="32"/>
          <w:szCs w:val="32"/>
        </w:rPr>
        <w:t>证明并</w:t>
      </w:r>
      <w:r w:rsidRPr="0041054A">
        <w:rPr>
          <w:rFonts w:eastAsia="仿宋"/>
          <w:sz w:val="32"/>
          <w:szCs w:val="32"/>
        </w:rPr>
        <w:t>由导师签字确认后可认定</w:t>
      </w:r>
      <w:r w:rsidRPr="0041054A">
        <w:rPr>
          <w:rFonts w:eastAsia="仿宋" w:hint="eastAsia"/>
          <w:sz w:val="32"/>
          <w:szCs w:val="32"/>
        </w:rPr>
        <w:t>、</w:t>
      </w:r>
      <w:r w:rsidRPr="0041054A">
        <w:rPr>
          <w:rFonts w:eastAsia="仿宋"/>
          <w:sz w:val="32"/>
          <w:szCs w:val="32"/>
        </w:rPr>
        <w:t>“</w:t>
      </w:r>
      <w:r w:rsidRPr="0041054A">
        <w:rPr>
          <w:rFonts w:eastAsia="仿宋"/>
          <w:sz w:val="32"/>
          <w:szCs w:val="32"/>
        </w:rPr>
        <w:t>特殊</w:t>
      </w:r>
      <w:r w:rsidRPr="0041054A">
        <w:rPr>
          <w:rFonts w:eastAsia="仿宋"/>
          <w:sz w:val="32"/>
          <w:szCs w:val="32"/>
        </w:rPr>
        <w:t>EI</w:t>
      </w:r>
      <w:r w:rsidRPr="0041054A">
        <w:rPr>
          <w:rFonts w:eastAsia="仿宋"/>
          <w:sz w:val="32"/>
          <w:szCs w:val="32"/>
        </w:rPr>
        <w:t>会议</w:t>
      </w:r>
      <w:r w:rsidRPr="0041054A">
        <w:rPr>
          <w:rFonts w:eastAsia="仿宋"/>
          <w:sz w:val="32"/>
          <w:szCs w:val="32"/>
        </w:rPr>
        <w:t>”</w:t>
      </w:r>
      <w:r w:rsidRPr="0041054A">
        <w:rPr>
          <w:rFonts w:eastAsia="仿宋" w:hint="eastAsia"/>
          <w:sz w:val="32"/>
          <w:szCs w:val="32"/>
        </w:rPr>
        <w:t>需</w:t>
      </w:r>
      <w:r w:rsidRPr="0041054A">
        <w:rPr>
          <w:rFonts w:eastAsia="仿宋"/>
          <w:sz w:val="32"/>
          <w:szCs w:val="32"/>
        </w:rPr>
        <w:t>提供</w:t>
      </w:r>
      <w:r w:rsidRPr="0041054A">
        <w:rPr>
          <w:rFonts w:eastAsia="仿宋" w:hint="eastAsia"/>
          <w:sz w:val="32"/>
          <w:szCs w:val="32"/>
        </w:rPr>
        <w:t>论文</w:t>
      </w:r>
      <w:r w:rsidRPr="0041054A">
        <w:rPr>
          <w:rFonts w:eastAsia="仿宋"/>
          <w:sz w:val="32"/>
          <w:szCs w:val="32"/>
        </w:rPr>
        <w:t>录用</w:t>
      </w:r>
      <w:r w:rsidRPr="0041054A">
        <w:rPr>
          <w:rFonts w:eastAsia="仿宋" w:hint="eastAsia"/>
          <w:sz w:val="32"/>
          <w:szCs w:val="32"/>
        </w:rPr>
        <w:t>证明、导师或学生参会照片</w:t>
      </w:r>
      <w:r w:rsidRPr="0041054A">
        <w:rPr>
          <w:rFonts w:eastAsia="仿宋"/>
          <w:sz w:val="32"/>
          <w:szCs w:val="32"/>
        </w:rPr>
        <w:t>并由导师签字确认后可认定。</w:t>
      </w:r>
    </w:p>
    <w:p w:rsidR="007711EB" w:rsidRPr="0041054A" w:rsidRDefault="007711EB" w:rsidP="007711EB">
      <w:pPr>
        <w:snapToGrid w:val="0"/>
        <w:spacing w:line="460" w:lineRule="exact"/>
        <w:ind w:firstLineChars="200" w:firstLine="640"/>
        <w:jc w:val="both"/>
        <w:rPr>
          <w:rFonts w:eastAsia="仿宋"/>
          <w:sz w:val="32"/>
          <w:szCs w:val="32"/>
        </w:rPr>
      </w:pPr>
      <w:r w:rsidRPr="0041054A">
        <w:rPr>
          <w:rFonts w:eastAsia="仿宋" w:hint="eastAsia"/>
          <w:sz w:val="32"/>
          <w:szCs w:val="32"/>
        </w:rPr>
        <w:t>（四）</w:t>
      </w:r>
      <w:r w:rsidRPr="0041054A">
        <w:rPr>
          <w:rFonts w:eastAsia="仿宋"/>
          <w:sz w:val="32"/>
          <w:szCs w:val="32"/>
        </w:rPr>
        <w:t>SCIE</w:t>
      </w:r>
      <w:r w:rsidRPr="0041054A">
        <w:rPr>
          <w:rFonts w:eastAsia="仿宋" w:hAnsi="仿宋"/>
          <w:sz w:val="32"/>
          <w:szCs w:val="32"/>
        </w:rPr>
        <w:t>分区根据中国科学院文献情报中心提供的</w:t>
      </w:r>
      <w:r w:rsidRPr="0041054A">
        <w:rPr>
          <w:rFonts w:eastAsia="仿宋"/>
          <w:sz w:val="32"/>
          <w:szCs w:val="32"/>
        </w:rPr>
        <w:t>JCR</w:t>
      </w:r>
      <w:r w:rsidRPr="0041054A">
        <w:rPr>
          <w:rFonts w:eastAsia="仿宋" w:hAnsi="仿宋"/>
          <w:sz w:val="32"/>
          <w:szCs w:val="32"/>
        </w:rPr>
        <w:t>期刊分区情况界定，论文分区界定以论文发表当年的大类分区为准。</w:t>
      </w:r>
    </w:p>
    <w:p w:rsidR="007711EB" w:rsidRDefault="007711EB" w:rsidP="007711EB">
      <w:pPr>
        <w:snapToGrid w:val="0"/>
        <w:spacing w:line="460" w:lineRule="exact"/>
        <w:ind w:firstLineChars="200" w:firstLine="640"/>
        <w:jc w:val="both"/>
        <w:rPr>
          <w:rFonts w:eastAsia="仿宋"/>
          <w:sz w:val="32"/>
          <w:szCs w:val="32"/>
        </w:rPr>
      </w:pPr>
      <w:r w:rsidRPr="0041054A">
        <w:rPr>
          <w:rFonts w:eastAsia="仿宋"/>
          <w:sz w:val="32"/>
          <w:szCs w:val="32"/>
        </w:rPr>
        <w:t>（</w:t>
      </w:r>
      <w:r w:rsidRPr="0041054A">
        <w:rPr>
          <w:rFonts w:eastAsia="仿宋" w:hint="eastAsia"/>
          <w:sz w:val="32"/>
          <w:szCs w:val="32"/>
        </w:rPr>
        <w:t>五</w:t>
      </w:r>
      <w:r w:rsidRPr="0041054A">
        <w:rPr>
          <w:rFonts w:eastAsia="仿宋"/>
          <w:sz w:val="32"/>
          <w:szCs w:val="32"/>
        </w:rPr>
        <w:t>）发明专</w:t>
      </w:r>
      <w:r w:rsidRPr="004D0DC3">
        <w:rPr>
          <w:rFonts w:eastAsia="仿宋"/>
          <w:sz w:val="32"/>
          <w:szCs w:val="32"/>
        </w:rPr>
        <w:t>利要求本人为第一发明人，或其指导教师为第一发明人、本人为第二发明人，且专利权人为天津大学。</w:t>
      </w:r>
    </w:p>
    <w:p w:rsidR="007711EB" w:rsidRDefault="00103EE2" w:rsidP="007711EB">
      <w:pPr>
        <w:snapToGrid w:val="0"/>
        <w:spacing w:line="460" w:lineRule="exact"/>
        <w:ind w:firstLineChars="200" w:firstLine="640"/>
        <w:jc w:val="both"/>
        <w:rPr>
          <w:rFonts w:eastAsia="仿宋"/>
          <w:sz w:val="32"/>
          <w:szCs w:val="32"/>
        </w:rPr>
      </w:pPr>
      <w:r w:rsidRPr="004D0DC3">
        <w:rPr>
          <w:rFonts w:eastAsia="仿宋"/>
          <w:sz w:val="32"/>
          <w:szCs w:val="32"/>
        </w:rPr>
        <w:lastRenderedPageBreak/>
        <w:t>（</w:t>
      </w:r>
      <w:r>
        <w:rPr>
          <w:rFonts w:eastAsia="仿宋" w:hint="eastAsia"/>
          <w:sz w:val="32"/>
          <w:szCs w:val="32"/>
        </w:rPr>
        <w:t>六</w:t>
      </w:r>
      <w:r w:rsidRPr="004D0DC3">
        <w:rPr>
          <w:rFonts w:eastAsia="仿宋"/>
          <w:sz w:val="32"/>
          <w:szCs w:val="32"/>
        </w:rPr>
        <w:t>）</w:t>
      </w:r>
      <w:r w:rsidRPr="00A21A70">
        <w:rPr>
          <w:rFonts w:eastAsia="仿宋" w:hAnsi="仿宋"/>
          <w:sz w:val="32"/>
          <w:szCs w:val="32"/>
        </w:rPr>
        <w:t>对于天津大学公派留学研究生申请学位时所提交的学术论文，允许以国外导师为第一作者，研究生为第二作者，天津大学至少为第二署名单位。</w:t>
      </w:r>
    </w:p>
    <w:p w:rsidR="007711EB" w:rsidRPr="004D0DC3" w:rsidRDefault="00103EE2" w:rsidP="007711EB">
      <w:pPr>
        <w:snapToGrid w:val="0"/>
        <w:spacing w:line="460" w:lineRule="exact"/>
        <w:ind w:firstLineChars="200" w:firstLine="640"/>
        <w:jc w:val="both"/>
        <w:rPr>
          <w:rFonts w:eastAsia="仿宋"/>
          <w:sz w:val="32"/>
          <w:szCs w:val="32"/>
        </w:rPr>
      </w:pPr>
      <w:r w:rsidRPr="004D0DC3">
        <w:rPr>
          <w:rFonts w:eastAsia="仿宋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七</w:t>
      </w:r>
      <w:r w:rsidRPr="004D0DC3">
        <w:rPr>
          <w:rFonts w:eastAsia="仿宋"/>
          <w:sz w:val="32"/>
          <w:szCs w:val="32"/>
        </w:rPr>
        <w:t>）</w:t>
      </w:r>
      <w:proofErr w:type="gramStart"/>
      <w:r w:rsidR="007711EB" w:rsidRPr="004D0DC3">
        <w:rPr>
          <w:rFonts w:eastAsia="仿宋"/>
          <w:sz w:val="32"/>
          <w:szCs w:val="32"/>
        </w:rPr>
        <w:t>若申请</w:t>
      </w:r>
      <w:proofErr w:type="gramEnd"/>
      <w:r w:rsidR="007711EB" w:rsidRPr="004D0DC3">
        <w:rPr>
          <w:rFonts w:eastAsia="仿宋"/>
          <w:sz w:val="32"/>
          <w:szCs w:val="32"/>
        </w:rPr>
        <w:t>学位研究生的研究成果未达到</w:t>
      </w:r>
      <w:proofErr w:type="gramStart"/>
      <w:r w:rsidR="007711EB" w:rsidRPr="004D0DC3">
        <w:rPr>
          <w:rFonts w:eastAsia="仿宋"/>
          <w:sz w:val="32"/>
          <w:szCs w:val="32"/>
        </w:rPr>
        <w:t>本分委</w:t>
      </w:r>
      <w:proofErr w:type="gramEnd"/>
      <w:r w:rsidR="007711EB" w:rsidRPr="004D0DC3">
        <w:rPr>
          <w:rFonts w:eastAsia="仿宋"/>
          <w:sz w:val="32"/>
          <w:szCs w:val="32"/>
        </w:rPr>
        <w:t>会规定的要求，可以进行学位论文答辩，但</w:t>
      </w:r>
      <w:proofErr w:type="gramStart"/>
      <w:r w:rsidR="007711EB" w:rsidRPr="004D0DC3">
        <w:rPr>
          <w:rFonts w:eastAsia="仿宋"/>
          <w:sz w:val="32"/>
          <w:szCs w:val="32"/>
        </w:rPr>
        <w:t>本分委</w:t>
      </w:r>
      <w:proofErr w:type="gramEnd"/>
      <w:r w:rsidR="007711EB" w:rsidRPr="004D0DC3">
        <w:rPr>
          <w:rFonts w:eastAsia="仿宋"/>
          <w:sz w:val="32"/>
          <w:szCs w:val="32"/>
        </w:rPr>
        <w:t>会暂不受理其学位申请，待其研究成果达到申请要求后，再提交</w:t>
      </w:r>
      <w:proofErr w:type="gramStart"/>
      <w:r w:rsidR="007711EB" w:rsidRPr="004D0DC3">
        <w:rPr>
          <w:rFonts w:eastAsia="仿宋"/>
          <w:sz w:val="32"/>
          <w:szCs w:val="32"/>
        </w:rPr>
        <w:t>本分委</w:t>
      </w:r>
      <w:proofErr w:type="gramEnd"/>
      <w:r w:rsidR="007711EB" w:rsidRPr="004D0DC3">
        <w:rPr>
          <w:rFonts w:eastAsia="仿宋"/>
          <w:sz w:val="32"/>
          <w:szCs w:val="32"/>
        </w:rPr>
        <w:t>会审议其学位申请。</w:t>
      </w:r>
    </w:p>
    <w:p w:rsidR="007711EB" w:rsidRDefault="007711EB" w:rsidP="001D6D3A">
      <w:pPr>
        <w:autoSpaceDE w:val="0"/>
        <w:autoSpaceDN w:val="0"/>
        <w:ind w:firstLineChars="200" w:firstLine="640"/>
        <w:jc w:val="both"/>
        <w:textAlignment w:val="auto"/>
        <w:rPr>
          <w:rFonts w:eastAsia="仿宋"/>
          <w:sz w:val="32"/>
          <w:szCs w:val="32"/>
        </w:rPr>
      </w:pPr>
      <w:r w:rsidRPr="004D0DC3">
        <w:rPr>
          <w:rFonts w:eastAsia="仿宋"/>
          <w:sz w:val="32"/>
          <w:szCs w:val="32"/>
        </w:rPr>
        <w:t>（</w:t>
      </w:r>
      <w:r w:rsidR="00103EE2">
        <w:rPr>
          <w:rFonts w:eastAsia="仿宋" w:hint="eastAsia"/>
          <w:sz w:val="32"/>
          <w:szCs w:val="32"/>
        </w:rPr>
        <w:t>八</w:t>
      </w:r>
      <w:r w:rsidRPr="004D0DC3">
        <w:rPr>
          <w:rFonts w:eastAsia="仿宋"/>
          <w:sz w:val="32"/>
          <w:szCs w:val="32"/>
        </w:rPr>
        <w:t>）</w:t>
      </w:r>
      <w:r w:rsidR="001D6D3A" w:rsidRPr="00A21A70">
        <w:rPr>
          <w:rFonts w:eastAsia="仿宋" w:hAnsi="仿宋"/>
          <w:sz w:val="32"/>
          <w:szCs w:val="32"/>
        </w:rPr>
        <w:t>本研究生学位申请成果基本条件自</w:t>
      </w:r>
      <w:r w:rsidR="001D6D3A" w:rsidRPr="00A21A70">
        <w:rPr>
          <w:rFonts w:eastAsia="仿宋"/>
          <w:sz w:val="32"/>
          <w:szCs w:val="32"/>
        </w:rPr>
        <w:t>2019</w:t>
      </w:r>
      <w:r w:rsidR="001D6D3A" w:rsidRPr="00A21A70">
        <w:rPr>
          <w:rFonts w:eastAsia="仿宋" w:hAnsi="仿宋"/>
          <w:sz w:val="32"/>
          <w:szCs w:val="32"/>
        </w:rPr>
        <w:t>级研究生开始施行</w:t>
      </w:r>
      <w:r w:rsidRPr="004D0DC3">
        <w:rPr>
          <w:rFonts w:eastAsia="仿宋"/>
          <w:sz w:val="32"/>
          <w:szCs w:val="32"/>
        </w:rPr>
        <w:t>，由天津大学电气自动化与信息工程学院学位</w:t>
      </w:r>
      <w:proofErr w:type="gramStart"/>
      <w:r w:rsidRPr="004D0DC3">
        <w:rPr>
          <w:rFonts w:eastAsia="仿宋"/>
          <w:sz w:val="32"/>
          <w:szCs w:val="32"/>
        </w:rPr>
        <w:t>评定分</w:t>
      </w:r>
      <w:proofErr w:type="gramEnd"/>
      <w:r w:rsidRPr="004D0DC3">
        <w:rPr>
          <w:rFonts w:eastAsia="仿宋"/>
          <w:sz w:val="32"/>
          <w:szCs w:val="32"/>
        </w:rPr>
        <w:t>委会负责解释。</w:t>
      </w:r>
    </w:p>
    <w:p w:rsidR="00C769FC" w:rsidRDefault="00C769FC" w:rsidP="007711EB">
      <w:pPr>
        <w:snapToGrid w:val="0"/>
        <w:spacing w:beforeLines="50" w:before="120" w:line="460" w:lineRule="exact"/>
        <w:jc w:val="right"/>
        <w:rPr>
          <w:sz w:val="32"/>
          <w:szCs w:val="32"/>
        </w:rPr>
      </w:pPr>
    </w:p>
    <w:p w:rsidR="00C769FC" w:rsidRDefault="00C769FC" w:rsidP="007711EB">
      <w:pPr>
        <w:snapToGrid w:val="0"/>
        <w:spacing w:beforeLines="50" w:before="120" w:line="460" w:lineRule="exact"/>
        <w:jc w:val="right"/>
        <w:rPr>
          <w:sz w:val="32"/>
          <w:szCs w:val="32"/>
        </w:rPr>
      </w:pPr>
    </w:p>
    <w:p w:rsidR="007711EB" w:rsidRPr="0017076F" w:rsidRDefault="007711EB" w:rsidP="007711EB">
      <w:pPr>
        <w:snapToGrid w:val="0"/>
        <w:spacing w:beforeLines="50" w:before="120" w:line="460" w:lineRule="exact"/>
        <w:jc w:val="right"/>
        <w:rPr>
          <w:sz w:val="32"/>
          <w:szCs w:val="32"/>
        </w:rPr>
      </w:pPr>
      <w:r w:rsidRPr="0017076F">
        <w:rPr>
          <w:sz w:val="32"/>
          <w:szCs w:val="32"/>
        </w:rPr>
        <w:t>天津大学电气自动化与信息工程学院</w:t>
      </w:r>
    </w:p>
    <w:p w:rsidR="007711EB" w:rsidRPr="0017076F" w:rsidRDefault="00BA7AB7" w:rsidP="007711EB">
      <w:pPr>
        <w:snapToGrid w:val="0"/>
        <w:spacing w:beforeLines="50" w:before="120" w:line="460" w:lineRule="exact"/>
        <w:jc w:val="right"/>
        <w:rPr>
          <w:sz w:val="32"/>
          <w:szCs w:val="32"/>
        </w:rPr>
      </w:pPr>
      <w:r w:rsidRPr="00401A37">
        <w:rPr>
          <w:rFonts w:hint="eastAsia"/>
          <w:sz w:val="32"/>
          <w:szCs w:val="32"/>
        </w:rPr>
        <w:t>天津大学学位评定委员会第五分委员会</w:t>
      </w:r>
    </w:p>
    <w:p w:rsidR="007711EB" w:rsidRDefault="007711EB" w:rsidP="007711EB">
      <w:pPr>
        <w:snapToGrid w:val="0"/>
        <w:spacing w:beforeLines="50" w:before="120" w:line="460" w:lineRule="exact"/>
        <w:jc w:val="right"/>
        <w:rPr>
          <w:sz w:val="32"/>
          <w:szCs w:val="32"/>
        </w:rPr>
      </w:pPr>
      <w:r w:rsidRPr="0017076F">
        <w:rPr>
          <w:sz w:val="32"/>
          <w:szCs w:val="32"/>
        </w:rPr>
        <w:t>201</w:t>
      </w:r>
      <w:r w:rsidR="00BA7AB7">
        <w:rPr>
          <w:sz w:val="32"/>
          <w:szCs w:val="32"/>
        </w:rPr>
        <w:t>9</w:t>
      </w:r>
      <w:r w:rsidRPr="0017076F">
        <w:rPr>
          <w:sz w:val="32"/>
          <w:szCs w:val="32"/>
        </w:rPr>
        <w:t>年</w:t>
      </w:r>
      <w:r w:rsidR="003F1748">
        <w:rPr>
          <w:sz w:val="32"/>
          <w:szCs w:val="32"/>
        </w:rPr>
        <w:t>8</w:t>
      </w:r>
      <w:r w:rsidRPr="0017076F">
        <w:rPr>
          <w:sz w:val="32"/>
          <w:szCs w:val="32"/>
        </w:rPr>
        <w:t>月</w:t>
      </w:r>
      <w:r w:rsidR="0095244E">
        <w:rPr>
          <w:sz w:val="32"/>
          <w:szCs w:val="32"/>
        </w:rPr>
        <w:t>21</w:t>
      </w:r>
      <w:r w:rsidRPr="0017076F">
        <w:rPr>
          <w:sz w:val="32"/>
          <w:szCs w:val="32"/>
        </w:rPr>
        <w:t>日</w:t>
      </w:r>
    </w:p>
    <w:p w:rsidR="00C769FC" w:rsidRDefault="00C769FC">
      <w:pPr>
        <w:widowControl/>
        <w:adjustRightInd/>
        <w:textAlignment w:val="auto"/>
        <w:rPr>
          <w:rFonts w:eastAsia="黑体"/>
          <w:spacing w:val="-11"/>
          <w:sz w:val="32"/>
          <w:szCs w:val="32"/>
        </w:rPr>
      </w:pPr>
      <w:r>
        <w:rPr>
          <w:rFonts w:eastAsia="黑体"/>
          <w:spacing w:val="-11"/>
          <w:sz w:val="32"/>
          <w:szCs w:val="32"/>
        </w:rPr>
        <w:br w:type="page"/>
      </w:r>
    </w:p>
    <w:p w:rsidR="00401A37" w:rsidRDefault="00401A37" w:rsidP="00BA7AB7">
      <w:pPr>
        <w:spacing w:line="340" w:lineRule="exact"/>
        <w:jc w:val="both"/>
        <w:rPr>
          <w:rFonts w:eastAsia="黑体"/>
          <w:spacing w:val="-11"/>
          <w:sz w:val="32"/>
          <w:szCs w:val="32"/>
        </w:rPr>
      </w:pPr>
    </w:p>
    <w:p w:rsidR="00BA7AB7" w:rsidRPr="0017076F" w:rsidRDefault="00BA7AB7" w:rsidP="00BA7AB7">
      <w:pPr>
        <w:spacing w:line="340" w:lineRule="exact"/>
        <w:jc w:val="both"/>
        <w:rPr>
          <w:rFonts w:eastAsia="黑体"/>
          <w:spacing w:val="-11"/>
          <w:sz w:val="32"/>
          <w:szCs w:val="32"/>
        </w:rPr>
      </w:pPr>
      <w:r w:rsidRPr="0017076F">
        <w:rPr>
          <w:rFonts w:eastAsia="黑体"/>
          <w:spacing w:val="-11"/>
          <w:sz w:val="32"/>
          <w:szCs w:val="32"/>
        </w:rPr>
        <w:t>附件</w:t>
      </w:r>
    </w:p>
    <w:p w:rsidR="00BA7AB7" w:rsidRPr="0017076F" w:rsidRDefault="00BA7AB7" w:rsidP="00BA7AB7">
      <w:pPr>
        <w:spacing w:afterLines="50" w:after="120" w:line="440" w:lineRule="exact"/>
        <w:jc w:val="center"/>
        <w:rPr>
          <w:rFonts w:eastAsia="仿宋"/>
          <w:b/>
          <w:bCs/>
          <w:sz w:val="32"/>
          <w:szCs w:val="32"/>
        </w:rPr>
      </w:pPr>
      <w:r w:rsidRPr="0017076F">
        <w:rPr>
          <w:rFonts w:eastAsia="仿宋"/>
          <w:b/>
          <w:bCs/>
          <w:sz w:val="32"/>
          <w:szCs w:val="32"/>
        </w:rPr>
        <w:t>视同</w:t>
      </w:r>
      <w:r w:rsidRPr="0017076F">
        <w:rPr>
          <w:rFonts w:eastAsia="仿宋"/>
          <w:b/>
          <w:bCs/>
          <w:sz w:val="32"/>
          <w:szCs w:val="32"/>
        </w:rPr>
        <w:t>EI</w:t>
      </w:r>
      <w:r w:rsidRPr="0017076F">
        <w:rPr>
          <w:rFonts w:eastAsia="仿宋"/>
          <w:b/>
          <w:bCs/>
          <w:sz w:val="32"/>
          <w:szCs w:val="32"/>
        </w:rPr>
        <w:t>期刊的</w:t>
      </w:r>
      <w:r w:rsidRPr="0017076F">
        <w:rPr>
          <w:rFonts w:eastAsia="仿宋"/>
          <w:b/>
          <w:bCs/>
          <w:sz w:val="32"/>
          <w:szCs w:val="32"/>
        </w:rPr>
        <w:t>“</w:t>
      </w:r>
      <w:r w:rsidRPr="0017076F">
        <w:rPr>
          <w:rFonts w:eastAsia="仿宋"/>
          <w:b/>
          <w:bCs/>
          <w:sz w:val="32"/>
          <w:szCs w:val="32"/>
        </w:rPr>
        <w:t>特殊</w:t>
      </w:r>
      <w:r w:rsidRPr="0017076F">
        <w:rPr>
          <w:rFonts w:eastAsia="仿宋"/>
          <w:b/>
          <w:bCs/>
          <w:sz w:val="32"/>
          <w:szCs w:val="32"/>
        </w:rPr>
        <w:t>EI</w:t>
      </w:r>
      <w:r w:rsidRPr="0017076F">
        <w:rPr>
          <w:rFonts w:eastAsia="仿宋"/>
          <w:b/>
          <w:bCs/>
          <w:sz w:val="32"/>
          <w:szCs w:val="32"/>
        </w:rPr>
        <w:t>会议</w:t>
      </w:r>
      <w:r w:rsidRPr="0017076F">
        <w:rPr>
          <w:rFonts w:eastAsia="仿宋"/>
          <w:b/>
          <w:bCs/>
          <w:sz w:val="32"/>
          <w:szCs w:val="32"/>
        </w:rPr>
        <w:t>”</w:t>
      </w:r>
      <w:r w:rsidRPr="0017076F">
        <w:rPr>
          <w:rFonts w:eastAsia="仿宋"/>
          <w:b/>
          <w:bCs/>
          <w:sz w:val="32"/>
          <w:szCs w:val="32"/>
        </w:rPr>
        <w:t>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4"/>
        <w:gridCol w:w="4089"/>
        <w:gridCol w:w="4140"/>
      </w:tblGrid>
      <w:tr w:rsidR="00BA7AB7" w:rsidRPr="0017076F" w:rsidTr="00E75E52">
        <w:trPr>
          <w:cantSplit/>
          <w:trHeight w:val="526"/>
          <w:tblHeader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widowControl/>
              <w:jc w:val="center"/>
              <w:rPr>
                <w:rFonts w:eastAsia="黑体"/>
                <w:b/>
                <w:color w:val="000000"/>
                <w:szCs w:val="21"/>
              </w:rPr>
            </w:pPr>
            <w:r w:rsidRPr="0017076F">
              <w:rPr>
                <w:rFonts w:eastAsia="黑体"/>
                <w:b/>
                <w:color w:val="000000"/>
                <w:szCs w:val="21"/>
              </w:rPr>
              <w:t>序号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widowControl/>
              <w:jc w:val="center"/>
              <w:rPr>
                <w:rFonts w:eastAsia="黑体"/>
                <w:b/>
                <w:color w:val="000000"/>
                <w:szCs w:val="21"/>
              </w:rPr>
            </w:pPr>
            <w:r w:rsidRPr="0017076F">
              <w:rPr>
                <w:rFonts w:eastAsia="黑体"/>
                <w:b/>
                <w:color w:val="000000"/>
                <w:szCs w:val="21"/>
              </w:rPr>
              <w:t>国际会议名称</w:t>
            </w:r>
          </w:p>
          <w:p w:rsidR="00BA7AB7" w:rsidRPr="0017076F" w:rsidRDefault="00BA7AB7" w:rsidP="00E75E52">
            <w:pPr>
              <w:widowControl/>
              <w:jc w:val="center"/>
              <w:rPr>
                <w:rFonts w:eastAsia="黑体"/>
                <w:b/>
                <w:color w:val="000000"/>
                <w:szCs w:val="21"/>
              </w:rPr>
            </w:pPr>
            <w:r w:rsidRPr="0017076F">
              <w:rPr>
                <w:rFonts w:eastAsia="黑体"/>
                <w:b/>
                <w:color w:val="000000"/>
                <w:szCs w:val="21"/>
              </w:rPr>
              <w:t>（中英文）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widowControl/>
              <w:jc w:val="center"/>
              <w:rPr>
                <w:rFonts w:eastAsia="黑体"/>
                <w:b/>
                <w:color w:val="000000"/>
                <w:szCs w:val="21"/>
              </w:rPr>
            </w:pPr>
            <w:r w:rsidRPr="0017076F">
              <w:rPr>
                <w:rFonts w:eastAsia="黑体"/>
                <w:b/>
                <w:color w:val="000000"/>
                <w:szCs w:val="21"/>
              </w:rPr>
              <w:t>所属学会（学术组织）</w:t>
            </w:r>
          </w:p>
          <w:p w:rsidR="00BA7AB7" w:rsidRPr="0017076F" w:rsidRDefault="00BA7AB7" w:rsidP="00E75E52">
            <w:pPr>
              <w:widowControl/>
              <w:jc w:val="center"/>
              <w:rPr>
                <w:rFonts w:eastAsia="黑体"/>
                <w:b/>
                <w:color w:val="000000"/>
                <w:szCs w:val="21"/>
              </w:rPr>
            </w:pPr>
            <w:r w:rsidRPr="0017076F">
              <w:rPr>
                <w:rFonts w:eastAsia="黑体"/>
                <w:b/>
                <w:color w:val="000000"/>
                <w:szCs w:val="21"/>
              </w:rPr>
              <w:t>（中英文）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国际生产工程科学院年会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z w:val="20"/>
              </w:rPr>
            </w:pPr>
            <w:r w:rsidRPr="0017076F">
              <w:rPr>
                <w:color w:val="000000"/>
                <w:sz w:val="20"/>
              </w:rPr>
              <w:t>General Assembly of the CIRP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国际生产工程科学院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z w:val="20"/>
              </w:rPr>
            </w:pPr>
            <w:r w:rsidRPr="0017076F">
              <w:rPr>
                <w:color w:val="000000"/>
                <w:sz w:val="20"/>
              </w:rPr>
              <w:t>CIRP</w:t>
            </w:r>
          </w:p>
        </w:tc>
      </w:tr>
      <w:tr w:rsidR="00BA7AB7" w:rsidRPr="0017076F" w:rsidTr="00E75E52">
        <w:trPr>
          <w:cantSplit/>
          <w:trHeight w:val="1165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国际设计工程技术会议</w:t>
            </w:r>
            <w:proofErr w:type="gramStart"/>
            <w:r w:rsidRPr="0017076F">
              <w:rPr>
                <w:color w:val="000000"/>
                <w:spacing w:val="4"/>
                <w:sz w:val="20"/>
              </w:rPr>
              <w:t>暨工程</w:t>
            </w:r>
            <w:proofErr w:type="gramEnd"/>
            <w:r w:rsidRPr="0017076F">
              <w:rPr>
                <w:color w:val="000000"/>
                <w:spacing w:val="4"/>
                <w:sz w:val="20"/>
              </w:rPr>
              <w:t>计算机会议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International Design Engineering Technical Conferences (IDETC) and Computers and Information in Engineering Conference (CIE)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widowControl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美国机械工程师协会</w:t>
            </w:r>
          </w:p>
          <w:p w:rsidR="00BA7AB7" w:rsidRPr="0017076F" w:rsidRDefault="00BA7AB7" w:rsidP="00E75E52">
            <w:pPr>
              <w:widowControl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ASME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机构学与机器科学世界大会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proofErr w:type="spellStart"/>
            <w:r w:rsidRPr="0017076F">
              <w:rPr>
                <w:color w:val="000000"/>
                <w:spacing w:val="4"/>
                <w:sz w:val="20"/>
              </w:rPr>
              <w:t>IFToMM</w:t>
            </w:r>
            <w:proofErr w:type="spellEnd"/>
            <w:r w:rsidRPr="0017076F">
              <w:rPr>
                <w:color w:val="000000"/>
                <w:spacing w:val="4"/>
                <w:sz w:val="20"/>
              </w:rPr>
              <w:t xml:space="preserve"> World Congress in Mechanism and Machine Science (</w:t>
            </w:r>
            <w:proofErr w:type="spellStart"/>
            <w:r w:rsidRPr="0017076F">
              <w:rPr>
                <w:color w:val="000000"/>
                <w:spacing w:val="4"/>
                <w:sz w:val="20"/>
              </w:rPr>
              <w:t>IFToMM</w:t>
            </w:r>
            <w:proofErr w:type="spellEnd"/>
            <w:r w:rsidRPr="0017076F">
              <w:rPr>
                <w:color w:val="000000"/>
                <w:spacing w:val="4"/>
                <w:sz w:val="20"/>
              </w:rPr>
              <w:t>)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国际机构学与机器科学联合会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proofErr w:type="spellStart"/>
            <w:r w:rsidRPr="0017076F">
              <w:rPr>
                <w:color w:val="000000"/>
                <w:spacing w:val="4"/>
                <w:sz w:val="20"/>
              </w:rPr>
              <w:t>IFToMM</w:t>
            </w:r>
            <w:proofErr w:type="spellEnd"/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国际磨粒技术会议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International Symposium on Advances in Abrasive Technology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国际磨粒技术委员会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International Committee for Abrasive Technology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IEEE/MTS International Conference on Oceans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美国电气工程师海洋工程学会与海洋技术学会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IEEE/OES and MTS</w:t>
            </w:r>
          </w:p>
        </w:tc>
      </w:tr>
      <w:tr w:rsidR="00BA7AB7" w:rsidRPr="0017076F" w:rsidTr="00E75E52">
        <w:trPr>
          <w:cantSplit/>
          <w:trHeight w:val="1191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 xml:space="preserve">IEEE </w:t>
            </w:r>
            <w:r w:rsidRPr="0017076F">
              <w:rPr>
                <w:color w:val="000000"/>
                <w:spacing w:val="4"/>
                <w:sz w:val="20"/>
              </w:rPr>
              <w:t>机器人与自动化国际会议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 International Conference on Robotics and Automation (ICRA)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电气和电子工程师协会</w:t>
            </w:r>
            <w:r w:rsidRPr="0017076F">
              <w:rPr>
                <w:color w:val="000000"/>
                <w:spacing w:val="4"/>
                <w:sz w:val="20"/>
              </w:rPr>
              <w:t>IEEE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IEEE/RSJ</w:t>
            </w:r>
            <w:r w:rsidRPr="0017076F">
              <w:rPr>
                <w:color w:val="000000"/>
                <w:spacing w:val="4"/>
                <w:sz w:val="20"/>
              </w:rPr>
              <w:t>智能机器人与系统国际会议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IEEE/RSJ International Conference on Intelligent Robots and Systems (IROS)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电气和电子工程师协会</w:t>
            </w:r>
            <w:r w:rsidRPr="0017076F">
              <w:rPr>
                <w:color w:val="000000"/>
                <w:spacing w:val="4"/>
                <w:sz w:val="20"/>
              </w:rPr>
              <w:t>IEEE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可重构机构与机器人国际会议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ASME/IEEE International conference on reconfigurable mechanisms and robots (</w:t>
            </w:r>
            <w:proofErr w:type="spellStart"/>
            <w:r w:rsidRPr="0017076F">
              <w:rPr>
                <w:color w:val="000000"/>
                <w:spacing w:val="4"/>
                <w:sz w:val="20"/>
              </w:rPr>
              <w:t>ReMAR</w:t>
            </w:r>
            <w:proofErr w:type="spellEnd"/>
            <w:r w:rsidRPr="0017076F">
              <w:rPr>
                <w:color w:val="000000"/>
                <w:spacing w:val="4"/>
                <w:sz w:val="20"/>
              </w:rPr>
              <w:t>)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美国机械工程师协会、美国电气和电子工程师协会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ASME and IEEE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国际设计工程技术大会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International Design Engineering Technical Conferences (IDETC)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美国机械工程师协会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ASME</w:t>
            </w:r>
          </w:p>
        </w:tc>
      </w:tr>
      <w:tr w:rsidR="00BA7AB7" w:rsidRPr="0017076F" w:rsidTr="00E75E52">
        <w:trPr>
          <w:cantSplit/>
          <w:trHeight w:val="805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亚洲流体力学学术会议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Asian Congress of Fluid Mechanics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亚洲流体力学学会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Asian International Committee of Fluid Mechanics</w:t>
            </w:r>
          </w:p>
        </w:tc>
      </w:tr>
      <w:tr w:rsidR="00BA7AB7" w:rsidRPr="0017076F" w:rsidTr="00E75E52">
        <w:trPr>
          <w:cantSplit/>
          <w:trHeight w:val="873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国际实验力学大会</w:t>
            </w:r>
            <w:r w:rsidRPr="0017076F">
              <w:rPr>
                <w:color w:val="000000"/>
                <w:spacing w:val="4"/>
                <w:sz w:val="20"/>
              </w:rPr>
              <w:t>/</w:t>
            </w:r>
            <w:r w:rsidRPr="0017076F">
              <w:rPr>
                <w:color w:val="000000"/>
                <w:spacing w:val="4"/>
                <w:sz w:val="20"/>
              </w:rPr>
              <w:t>亚洲实验力学会议</w:t>
            </w:r>
            <w:r w:rsidRPr="0017076F">
              <w:rPr>
                <w:color w:val="000000"/>
                <w:spacing w:val="4"/>
                <w:sz w:val="20"/>
              </w:rPr>
              <w:t>/</w:t>
            </w:r>
            <w:r w:rsidRPr="0017076F">
              <w:rPr>
                <w:color w:val="000000"/>
                <w:spacing w:val="4"/>
                <w:sz w:val="20"/>
              </w:rPr>
              <w:t>欧洲实验力学会议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International Conference on Experimental Mechanics/(Asian Conference of Experimental Mechanics/European Conference of Experimental Mechanics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国际实验力学协会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亚洲实验力学协会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欧洲实验力学协会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Society for Experimental Mechanics /Society for Asian Experimental Mechanics/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Society for European Experimental Mechanics</w:t>
            </w:r>
          </w:p>
        </w:tc>
      </w:tr>
      <w:tr w:rsidR="00BA7AB7" w:rsidRPr="0017076F" w:rsidTr="00E75E52">
        <w:trPr>
          <w:cantSplit/>
          <w:trHeight w:val="1237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世界计算力学大会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The Word Congress on Computational Mechanics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国际计算力学协会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International Association for Computational Mechanics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流体力学国际学术会议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International Conference on Fluid Mechanics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（</w:t>
            </w:r>
            <w:r w:rsidRPr="0017076F">
              <w:rPr>
                <w:color w:val="000000"/>
                <w:spacing w:val="4"/>
                <w:sz w:val="20"/>
              </w:rPr>
              <w:t>ICFM</w:t>
            </w:r>
            <w:r w:rsidRPr="0017076F">
              <w:rPr>
                <w:color w:val="000000"/>
                <w:spacing w:val="4"/>
                <w:sz w:val="20"/>
              </w:rPr>
              <w:t>）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流体力学学会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Committee of Fluid Mechanics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proofErr w:type="spellStart"/>
            <w:r w:rsidRPr="0017076F">
              <w:rPr>
                <w:color w:val="000000"/>
                <w:spacing w:val="4"/>
                <w:sz w:val="20"/>
              </w:rPr>
              <w:t>IFToMM</w:t>
            </w:r>
            <w:proofErr w:type="spellEnd"/>
            <w:r w:rsidRPr="0017076F">
              <w:rPr>
                <w:color w:val="000000"/>
                <w:spacing w:val="4"/>
                <w:sz w:val="20"/>
              </w:rPr>
              <w:t>转子动力学会议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proofErr w:type="spellStart"/>
            <w:r w:rsidRPr="0017076F">
              <w:rPr>
                <w:color w:val="000000"/>
                <w:spacing w:val="4"/>
                <w:sz w:val="20"/>
              </w:rPr>
              <w:t>IFToMM</w:t>
            </w:r>
            <w:proofErr w:type="spellEnd"/>
            <w:r w:rsidRPr="0017076F">
              <w:rPr>
                <w:color w:val="000000"/>
                <w:spacing w:val="4"/>
                <w:sz w:val="20"/>
              </w:rPr>
              <w:t xml:space="preserve"> </w:t>
            </w:r>
            <w:proofErr w:type="spellStart"/>
            <w:r w:rsidRPr="0017076F">
              <w:rPr>
                <w:color w:val="000000"/>
                <w:spacing w:val="4"/>
                <w:sz w:val="20"/>
              </w:rPr>
              <w:t>Rotordynamics</w:t>
            </w:r>
            <w:proofErr w:type="spellEnd"/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国际机构学与机器科学联合会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proofErr w:type="spellStart"/>
            <w:r w:rsidRPr="0017076F">
              <w:rPr>
                <w:color w:val="000000"/>
                <w:spacing w:val="4"/>
                <w:sz w:val="20"/>
              </w:rPr>
              <w:t>IFToMM</w:t>
            </w:r>
            <w:proofErr w:type="spellEnd"/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国际水利与环境工程学会（</w:t>
            </w:r>
            <w:r w:rsidRPr="0017076F">
              <w:rPr>
                <w:color w:val="000000"/>
                <w:spacing w:val="4"/>
                <w:sz w:val="20"/>
              </w:rPr>
              <w:t>IAHR</w:t>
            </w:r>
            <w:r w:rsidRPr="0017076F">
              <w:rPr>
                <w:color w:val="000000"/>
                <w:spacing w:val="4"/>
                <w:sz w:val="20"/>
              </w:rPr>
              <w:t>）世界大会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International Association for Hydro-Environment Engineering and Research  (IAHR)   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国际水利与环境工程学会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IAHR World Congress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国际理论与应用力学大会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International Congress of Theoretical and Applied Mechanics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国际理论与应用力学联合会</w:t>
            </w:r>
            <w:r w:rsidRPr="0017076F">
              <w:rPr>
                <w:color w:val="000000"/>
                <w:spacing w:val="4"/>
                <w:sz w:val="20"/>
              </w:rPr>
              <w:t>International Union of Theoretical and Applied Mechanics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国际复合材料结构会议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The International Conference on Nano, Micro and Macro Composite Structure</w:t>
            </w:r>
            <w:r w:rsidRPr="0017076F">
              <w:rPr>
                <w:color w:val="000000"/>
                <w:spacing w:val="4"/>
                <w:sz w:val="20"/>
              </w:rPr>
              <w:t>（</w:t>
            </w:r>
            <w:r w:rsidRPr="0017076F">
              <w:rPr>
                <w:color w:val="000000"/>
                <w:spacing w:val="4"/>
                <w:sz w:val="20"/>
              </w:rPr>
              <w:t>ICNMMCS</w:t>
            </w:r>
            <w:r w:rsidRPr="0017076F">
              <w:rPr>
                <w:color w:val="000000"/>
                <w:spacing w:val="4"/>
                <w:sz w:val="20"/>
              </w:rPr>
              <w:t>）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波尔图大学，都灵理工大学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 xml:space="preserve">University of Porto </w:t>
            </w:r>
            <w:r w:rsidRPr="0017076F">
              <w:rPr>
                <w:color w:val="000000"/>
                <w:spacing w:val="4"/>
                <w:sz w:val="20"/>
              </w:rPr>
              <w:t>，</w:t>
            </w:r>
            <w:r w:rsidRPr="0017076F">
              <w:rPr>
                <w:color w:val="000000"/>
                <w:spacing w:val="4"/>
                <w:sz w:val="20"/>
              </w:rPr>
              <w:t>Polytechnic University of Turin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国际燃烧会议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International Symposium on Combustion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国际燃烧学会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The Combustion Institute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国际传热大会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International Heat Transfer Conference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国际传热传质中心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International Centre for Heat and Mass Transfer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国际汽车工程师学会全球大会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SAE World Congress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国际汽车工程师学会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Society of Automotive Engineers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国际制冷大会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IIR International Congress of Refrigeration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国际制冷学会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International Institute of Refrigeration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国际内燃机委员会会议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CIMAC Congress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国际内燃机委员会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International Council on Combustion Engines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美国机械工程师学会国际机械工程会议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ASME International Mechanical Engineering Congress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美国机械工程师学会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American Society of Mechanical Engineers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英国机械工程师学会会议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proofErr w:type="spellStart"/>
            <w:r w:rsidRPr="0017076F">
              <w:rPr>
                <w:color w:val="000000"/>
                <w:spacing w:val="4"/>
                <w:sz w:val="20"/>
              </w:rPr>
              <w:t>ImechE</w:t>
            </w:r>
            <w:proofErr w:type="spellEnd"/>
            <w:r w:rsidRPr="0017076F">
              <w:rPr>
                <w:color w:val="000000"/>
                <w:spacing w:val="4"/>
                <w:sz w:val="20"/>
              </w:rPr>
              <w:t xml:space="preserve"> Conference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英国机械工程师学会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 xml:space="preserve">Institution of Mechanical Engineers 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国际地热能源会议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World Geothermal Congress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国际地热能学会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International Geothermal Association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国际太阳能会议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ISES SOLAR WORLD CONGRESS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世界太阳能学会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International Solar Energy Society</w:t>
            </w:r>
          </w:p>
        </w:tc>
      </w:tr>
      <w:tr w:rsidR="00BA7AB7" w:rsidRPr="0017076F" w:rsidTr="00E75E52">
        <w:trPr>
          <w:cantSplit/>
          <w:trHeight w:val="522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国际</w:t>
            </w:r>
            <w:proofErr w:type="gramStart"/>
            <w:r w:rsidRPr="0017076F">
              <w:rPr>
                <w:color w:val="000000"/>
                <w:spacing w:val="4"/>
                <w:sz w:val="20"/>
              </w:rPr>
              <w:t>微机电</w:t>
            </w:r>
            <w:proofErr w:type="gramEnd"/>
            <w:r w:rsidRPr="0017076F">
              <w:rPr>
                <w:color w:val="000000"/>
                <w:spacing w:val="4"/>
                <w:sz w:val="20"/>
              </w:rPr>
              <w:t>系统会议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International Conference on Micro Electro Mechanical Systems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电气和电子工程师协会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美国西部光子学会议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Photonics West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国际光学工程学会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SPIE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光学技术与仪器国际会议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International Conference on Optical Instrument and Technology (OIT)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国际光学工程学会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SPIE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 xml:space="preserve">IEEE </w:t>
            </w:r>
            <w:r w:rsidRPr="0017076F">
              <w:rPr>
                <w:color w:val="000000"/>
                <w:spacing w:val="4"/>
                <w:sz w:val="20"/>
              </w:rPr>
              <w:t>国际生物医学工程年会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Annual international conference of the IEEE Engineering in Medicine and Biology Society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widowControl/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电气和电子工程师协会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IET International Conference on Power Electronics, Machines and Drives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英国工程技术学会</w:t>
            </w:r>
            <w:r w:rsidRPr="0017076F">
              <w:rPr>
                <w:color w:val="000000"/>
                <w:spacing w:val="4"/>
                <w:sz w:val="20"/>
              </w:rPr>
              <w:t xml:space="preserve"> IET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电气和电子工程师协会</w:t>
            </w:r>
            <w:r w:rsidRPr="0017076F">
              <w:rPr>
                <w:color w:val="000000"/>
                <w:spacing w:val="4"/>
                <w:sz w:val="20"/>
              </w:rPr>
              <w:t xml:space="preserve"> IEEE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 PES General Meeting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电气和电子工程师协会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 International Conference on Dielectrics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电气和电子工程师协会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 Applied Power Electronics Conference and Exposition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电气和电子工程师协会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International Conference on Parallel and Distributed Systems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 xml:space="preserve">IEEE </w:t>
            </w:r>
            <w:r w:rsidRPr="0017076F">
              <w:rPr>
                <w:color w:val="000000"/>
                <w:spacing w:val="4"/>
                <w:sz w:val="20"/>
              </w:rPr>
              <w:t>计算机学会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World Congress on Intelligent Control and Automation (WCICA)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 xml:space="preserve">IEEE </w:t>
            </w:r>
            <w:r w:rsidRPr="0017076F">
              <w:rPr>
                <w:color w:val="000000"/>
                <w:spacing w:val="4"/>
                <w:sz w:val="20"/>
              </w:rPr>
              <w:t>控制系统学会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 International Instrumentation and Measurement Technology Conference</w:t>
            </w:r>
            <w:r>
              <w:rPr>
                <w:color w:val="000000"/>
                <w:spacing w:val="4"/>
                <w:sz w:val="20"/>
              </w:rPr>
              <w:t>(I2MTC)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</w:t>
            </w:r>
            <w:r w:rsidRPr="0017076F">
              <w:rPr>
                <w:color w:val="000000"/>
                <w:spacing w:val="4"/>
                <w:sz w:val="20"/>
              </w:rPr>
              <w:t>测量学会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 Conference on Computer Vision and Pattern Recognition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</w:t>
            </w:r>
            <w:r w:rsidRPr="0017076F">
              <w:rPr>
                <w:color w:val="000000"/>
                <w:spacing w:val="4"/>
                <w:sz w:val="20"/>
              </w:rPr>
              <w:t>计算机学会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</w:t>
            </w:r>
            <w:r w:rsidRPr="0017076F">
              <w:rPr>
                <w:color w:val="000000"/>
                <w:spacing w:val="4"/>
                <w:sz w:val="20"/>
              </w:rPr>
              <w:t>国际超大规模集成电路设计年会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 International Conference on VLSI Design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(ICVLSI)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电气和电子工程师协会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</w:t>
            </w:r>
            <w:r w:rsidRPr="0017076F">
              <w:rPr>
                <w:color w:val="000000"/>
                <w:spacing w:val="4"/>
                <w:sz w:val="20"/>
              </w:rPr>
              <w:t>国际电子器件大会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International Electron Devices Meeting (IEDM)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电气和电子工程师协会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国际微波会议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 International Microwave Symposium (IMS)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电气和电子工程师协会</w:t>
            </w:r>
            <w:r w:rsidRPr="0017076F">
              <w:rPr>
                <w:color w:val="000000"/>
                <w:spacing w:val="4"/>
                <w:sz w:val="20"/>
              </w:rPr>
              <w:t>IEEE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欧洲微波会议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European Microwave Conference (</w:t>
            </w:r>
            <w:proofErr w:type="spellStart"/>
            <w:r w:rsidRPr="0017076F">
              <w:rPr>
                <w:color w:val="000000"/>
                <w:spacing w:val="4"/>
                <w:sz w:val="20"/>
              </w:rPr>
              <w:t>EuMC</w:t>
            </w:r>
            <w:proofErr w:type="spellEnd"/>
            <w:r w:rsidRPr="0017076F">
              <w:rPr>
                <w:color w:val="000000"/>
                <w:spacing w:val="4"/>
                <w:sz w:val="20"/>
              </w:rPr>
              <w:t>)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电气和电子工程师协会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</w:t>
            </w:r>
            <w:r w:rsidRPr="0017076F">
              <w:rPr>
                <w:color w:val="000000"/>
                <w:spacing w:val="4"/>
                <w:sz w:val="20"/>
              </w:rPr>
              <w:t>国际电子器件和固体电路会议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 xml:space="preserve">IEEE International Conference on Electron Devices and </w:t>
            </w:r>
            <w:smartTag w:uri="urn:schemas-microsoft-com:office:smarttags" w:element="place">
              <w:smartTag w:uri="urn:schemas-microsoft-com:office:smarttags" w:element="PlaceName">
                <w:r w:rsidRPr="0017076F">
                  <w:rPr>
                    <w:color w:val="000000"/>
                    <w:spacing w:val="4"/>
                    <w:sz w:val="20"/>
                  </w:rPr>
                  <w:t>Solid</w:t>
                </w:r>
              </w:smartTag>
              <w:r w:rsidRPr="0017076F">
                <w:rPr>
                  <w:color w:val="000000"/>
                  <w:spacing w:val="4"/>
                  <w:sz w:val="20"/>
                </w:rPr>
                <w:t xml:space="preserve"> </w:t>
              </w:r>
              <w:smartTag w:uri="urn:schemas-microsoft-com:office:smarttags" w:element="PlaceType">
                <w:r w:rsidRPr="0017076F">
                  <w:rPr>
                    <w:color w:val="000000"/>
                    <w:spacing w:val="4"/>
                    <w:sz w:val="20"/>
                  </w:rPr>
                  <w:t>State</w:t>
                </w:r>
              </w:smartTag>
            </w:smartTag>
            <w:r w:rsidRPr="0017076F">
              <w:rPr>
                <w:color w:val="000000"/>
                <w:spacing w:val="4"/>
                <w:sz w:val="20"/>
              </w:rPr>
              <w:t xml:space="preserve"> Circuits (EDSSC)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电气和电子工程师协会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国际电路与系统会议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 International Symposium of Circuits and Systems (ISCAS)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电气和电子工程师协会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</w:t>
            </w:r>
            <w:r w:rsidRPr="0017076F">
              <w:rPr>
                <w:color w:val="000000"/>
                <w:spacing w:val="4"/>
                <w:sz w:val="20"/>
              </w:rPr>
              <w:t>全球电信会议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 Global Telecommunications Conference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(</w:t>
            </w:r>
            <w:proofErr w:type="spellStart"/>
            <w:r w:rsidRPr="0017076F">
              <w:rPr>
                <w:color w:val="000000"/>
                <w:spacing w:val="4"/>
                <w:sz w:val="20"/>
              </w:rPr>
              <w:t>Globecom</w:t>
            </w:r>
            <w:proofErr w:type="spellEnd"/>
            <w:r w:rsidRPr="0017076F">
              <w:rPr>
                <w:color w:val="000000"/>
                <w:spacing w:val="4"/>
                <w:sz w:val="20"/>
              </w:rPr>
              <w:t>)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电气和电子工程师协会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</w:t>
            </w:r>
          </w:p>
        </w:tc>
      </w:tr>
      <w:tr w:rsidR="00BA7AB7" w:rsidRPr="0017076F" w:rsidTr="00E75E52">
        <w:trPr>
          <w:cantSplit/>
          <w:trHeight w:val="1031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lastRenderedPageBreak/>
              <w:t>46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</w:t>
            </w:r>
            <w:r w:rsidRPr="0017076F">
              <w:rPr>
                <w:color w:val="000000"/>
                <w:spacing w:val="4"/>
                <w:sz w:val="20"/>
              </w:rPr>
              <w:t>通信国际会议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 International Conference on Communications</w:t>
            </w:r>
            <w:r w:rsidRPr="0017076F">
              <w:rPr>
                <w:color w:val="000000"/>
                <w:spacing w:val="4"/>
                <w:sz w:val="20"/>
              </w:rPr>
              <w:t>（</w:t>
            </w:r>
            <w:r w:rsidRPr="0017076F">
              <w:rPr>
                <w:color w:val="000000"/>
                <w:spacing w:val="4"/>
                <w:sz w:val="20"/>
              </w:rPr>
              <w:t>ICC</w:t>
            </w:r>
            <w:r w:rsidRPr="0017076F">
              <w:rPr>
                <w:color w:val="000000"/>
                <w:spacing w:val="4"/>
                <w:sz w:val="20"/>
              </w:rPr>
              <w:t>）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电气和电子工程师协会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</w:t>
            </w:r>
          </w:p>
        </w:tc>
      </w:tr>
      <w:tr w:rsidR="00BA7AB7" w:rsidRPr="0017076F" w:rsidTr="00E75E52">
        <w:trPr>
          <w:cantSplit/>
          <w:trHeight w:val="1131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</w:t>
            </w:r>
            <w:r w:rsidRPr="0017076F">
              <w:rPr>
                <w:color w:val="000000"/>
                <w:spacing w:val="4"/>
                <w:sz w:val="20"/>
              </w:rPr>
              <w:t>无线通信和网络会议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 Wireless Communications &amp; Networking Conference (WCNC)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电气和电子工程师协会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光纤通信会议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Conference on Optical fiber Communication (OFC)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电气和电子工程师协会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欧洲光通信会议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European Conference on Optical Communication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(ECOC)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电气和电子工程师协会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模式识别国际会议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International Conference on Pattern Recognition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(ICPR)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电气和电子工程师协会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</w:t>
            </w:r>
            <w:r w:rsidRPr="0017076F">
              <w:rPr>
                <w:color w:val="000000"/>
                <w:spacing w:val="4"/>
                <w:sz w:val="20"/>
              </w:rPr>
              <w:t>图像处理国际会议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 International Conference on Image Processing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(ICIP)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电气和电子工程师协会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SPIE</w:t>
            </w:r>
            <w:r w:rsidRPr="0017076F">
              <w:rPr>
                <w:color w:val="000000"/>
                <w:spacing w:val="4"/>
                <w:sz w:val="20"/>
              </w:rPr>
              <w:t>视觉通信和图像处理会议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SPIE Conference on Visual Communications and Image Processing (VCIP)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国际光学工程学会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SPIE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</w:t>
            </w:r>
            <w:r w:rsidRPr="0017076F">
              <w:rPr>
                <w:color w:val="000000"/>
                <w:spacing w:val="4"/>
                <w:sz w:val="20"/>
              </w:rPr>
              <w:t>声学、语音和信号处理国际会议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 International Conference on Acoustics, Speech and Signal Processing (ICASSP)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电气和电子工程师协会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国际多媒体会议及展览会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 International Conference on Multimedia and Expo (ICME)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电气和电子工程师协会</w:t>
            </w:r>
          </w:p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17076F">
              <w:rPr>
                <w:color w:val="000000"/>
                <w:spacing w:val="4"/>
                <w:sz w:val="20"/>
              </w:rPr>
              <w:t>IEEE</w:t>
            </w:r>
          </w:p>
        </w:tc>
      </w:tr>
      <w:tr w:rsidR="00BA7AB7" w:rsidRPr="0017076F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E75E52">
            <w:pPr>
              <w:jc w:val="center"/>
              <w:rPr>
                <w:color w:val="000000"/>
                <w:sz w:val="22"/>
                <w:szCs w:val="22"/>
              </w:rPr>
            </w:pPr>
            <w:r w:rsidRPr="0017076F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B92CDB">
              <w:rPr>
                <w:rFonts w:hint="eastAsia"/>
                <w:color w:val="000000"/>
                <w:spacing w:val="4"/>
                <w:sz w:val="20"/>
              </w:rPr>
              <w:t>电机及其系统国际会议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br/>
              <w:t>International Conference on Electrical Machines and System (ICEMS)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AB7" w:rsidRPr="0017076F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B92CDB">
              <w:rPr>
                <w:rFonts w:hint="eastAsia"/>
                <w:color w:val="000000"/>
                <w:spacing w:val="4"/>
                <w:sz w:val="20"/>
              </w:rPr>
              <w:t>中国电工技术学会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br/>
              <w:t xml:space="preserve">China </w:t>
            </w:r>
            <w:proofErr w:type="spellStart"/>
            <w:r w:rsidRPr="00B92CDB">
              <w:rPr>
                <w:rFonts w:hint="eastAsia"/>
                <w:color w:val="000000"/>
                <w:spacing w:val="4"/>
                <w:sz w:val="20"/>
              </w:rPr>
              <w:t>Electrotechnical</w:t>
            </w:r>
            <w:proofErr w:type="spellEnd"/>
            <w:r w:rsidRPr="00B92CDB">
              <w:rPr>
                <w:rFonts w:hint="eastAsia"/>
                <w:color w:val="000000"/>
                <w:spacing w:val="4"/>
                <w:sz w:val="20"/>
              </w:rPr>
              <w:t xml:space="preserve"> Society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br/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t>韩国电气工程师学会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br/>
              <w:t>The Korean Institute of Electrical Engineers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br/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t>日本电气工程师学会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br/>
              <w:t>The Institute of Electrical Engineers of Japan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br/>
              <w:t>IEEE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t>工业应用学会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br/>
              <w:t xml:space="preserve">IEEE Industry </w:t>
            </w:r>
            <w:proofErr w:type="spellStart"/>
            <w:r w:rsidRPr="00B92CDB">
              <w:rPr>
                <w:rFonts w:hint="eastAsia"/>
                <w:color w:val="000000"/>
                <w:spacing w:val="4"/>
                <w:sz w:val="20"/>
              </w:rPr>
              <w:t>Applicatioans</w:t>
            </w:r>
            <w:proofErr w:type="spellEnd"/>
            <w:r w:rsidRPr="00B92CDB">
              <w:rPr>
                <w:rFonts w:hint="eastAsia"/>
                <w:color w:val="000000"/>
                <w:spacing w:val="4"/>
                <w:sz w:val="20"/>
              </w:rPr>
              <w:t xml:space="preserve"> Society (ISA)</w:t>
            </w:r>
          </w:p>
        </w:tc>
      </w:tr>
      <w:tr w:rsidR="00BA7AB7" w:rsidRPr="00B92CDB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BA7AB7" w:rsidRPr="0017076F" w:rsidRDefault="00BA7AB7" w:rsidP="00904C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 w:rsidR="00904CCE">
              <w:rPr>
                <w:color w:val="000000"/>
                <w:sz w:val="22"/>
                <w:szCs w:val="22"/>
              </w:rPr>
              <w:t>6</w:t>
            </w:r>
            <w:bookmarkStart w:id="0" w:name="_GoBack"/>
            <w:bookmarkEnd w:id="0"/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3E15DE" w:rsidRDefault="00BA7AB7" w:rsidP="00E75E52">
            <w:pPr>
              <w:snapToGrid w:val="0"/>
              <w:jc w:val="both"/>
              <w:rPr>
                <w:color w:val="000000"/>
                <w:spacing w:val="4"/>
                <w:sz w:val="20"/>
                <w:highlight w:val="yellow"/>
              </w:rPr>
            </w:pPr>
            <w:r w:rsidRPr="00B92CDB">
              <w:rPr>
                <w:rFonts w:hint="eastAsia"/>
                <w:color w:val="000000"/>
                <w:spacing w:val="4"/>
                <w:sz w:val="20"/>
              </w:rPr>
              <w:t>电气材料与电力设备国际会议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br/>
              <w:t>International Conference on Electrical Materials and Power Equipment</w:t>
            </w:r>
            <w:r>
              <w:rPr>
                <w:color w:val="000000"/>
                <w:spacing w:val="4"/>
                <w:sz w:val="20"/>
              </w:rPr>
              <w:t>(ICEMPE)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AB7" w:rsidRPr="003E15DE" w:rsidRDefault="00BA7AB7" w:rsidP="00E75E52">
            <w:pPr>
              <w:snapToGrid w:val="0"/>
              <w:spacing w:after="240"/>
              <w:jc w:val="both"/>
              <w:rPr>
                <w:color w:val="000000"/>
                <w:spacing w:val="4"/>
                <w:sz w:val="20"/>
                <w:highlight w:val="yellow"/>
              </w:rPr>
            </w:pPr>
            <w:r w:rsidRPr="00B92CDB">
              <w:rPr>
                <w:rFonts w:hint="eastAsia"/>
                <w:color w:val="000000"/>
                <w:spacing w:val="4"/>
                <w:sz w:val="20"/>
              </w:rPr>
              <w:t>IEEE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t>电力和电气绝缘协会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br/>
              <w:t>IEEE Dielectrics and Electrical Insulation Society (DEIS)</w:t>
            </w:r>
          </w:p>
        </w:tc>
      </w:tr>
      <w:tr w:rsidR="00904CCE" w:rsidRPr="00B92CDB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904CCE" w:rsidRPr="0017076F" w:rsidRDefault="00904CCE" w:rsidP="00904C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57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4CCE" w:rsidRPr="00B92CDB" w:rsidRDefault="00904CCE" w:rsidP="00904CCE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B92CDB">
              <w:rPr>
                <w:rFonts w:hint="eastAsia"/>
                <w:color w:val="000000"/>
                <w:spacing w:val="4"/>
                <w:sz w:val="20"/>
              </w:rPr>
              <w:t>IEEE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t>应用电力电子会议和博览年会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br/>
              <w:t>Annual IEEE Applied Power Electronics Conference and Exposition(APEC)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4CCE" w:rsidRPr="00B92CDB" w:rsidRDefault="00904CCE" w:rsidP="00904CCE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B92CDB">
              <w:rPr>
                <w:rFonts w:hint="eastAsia"/>
                <w:color w:val="000000"/>
                <w:spacing w:val="4"/>
                <w:sz w:val="20"/>
              </w:rPr>
              <w:t>电气与电子工程师协会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br/>
              <w:t xml:space="preserve">IEEE 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br/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t>电力电子学会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br/>
              <w:t xml:space="preserve">PELS 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br/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t>工业应用学会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br/>
              <w:t xml:space="preserve">IAS 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br/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t>国际电源制造商学会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br/>
              <w:t xml:space="preserve">PSMA             </w:t>
            </w:r>
          </w:p>
        </w:tc>
      </w:tr>
      <w:tr w:rsidR="00904CCE" w:rsidRPr="00B92CDB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904CCE" w:rsidRPr="0017076F" w:rsidRDefault="00904CCE" w:rsidP="00904C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4CCE" w:rsidRPr="00B92CDB" w:rsidRDefault="00904CCE" w:rsidP="00904CCE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B92CDB">
              <w:rPr>
                <w:rFonts w:hint="eastAsia"/>
                <w:color w:val="000000"/>
                <w:spacing w:val="4"/>
                <w:sz w:val="20"/>
              </w:rPr>
              <w:t>IEEE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t>云计算技术与科学国际会议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br/>
              <w:t xml:space="preserve">IEEE International Conference on Cloud Computing Technology and Science 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t>（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t xml:space="preserve">IEEE </w:t>
            </w:r>
            <w:proofErr w:type="spellStart"/>
            <w:r w:rsidRPr="00B92CDB">
              <w:rPr>
                <w:rFonts w:hint="eastAsia"/>
                <w:color w:val="000000"/>
                <w:spacing w:val="4"/>
                <w:sz w:val="20"/>
              </w:rPr>
              <w:t>CloudCom</w:t>
            </w:r>
            <w:proofErr w:type="spellEnd"/>
            <w:r w:rsidRPr="00B92CDB">
              <w:rPr>
                <w:rFonts w:hint="eastAsia"/>
                <w:color w:val="000000"/>
                <w:spacing w:val="4"/>
                <w:sz w:val="20"/>
              </w:rPr>
              <w:t>）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4CCE" w:rsidRPr="00B92CDB" w:rsidRDefault="00904CCE" w:rsidP="00904CCE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B92CDB">
              <w:rPr>
                <w:rFonts w:hint="eastAsia"/>
                <w:color w:val="000000"/>
                <w:spacing w:val="4"/>
                <w:sz w:val="20"/>
              </w:rPr>
              <w:t>电气和电子工程师协会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br/>
              <w:t>IEEE</w:t>
            </w:r>
          </w:p>
        </w:tc>
      </w:tr>
      <w:tr w:rsidR="00904CCE" w:rsidRPr="00B92CDB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904CCE" w:rsidRPr="0017076F" w:rsidRDefault="00904CCE" w:rsidP="00904C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4CCE" w:rsidRPr="00B92CDB" w:rsidRDefault="00904CCE" w:rsidP="00904CCE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B92CDB">
              <w:rPr>
                <w:rFonts w:hint="eastAsia"/>
                <w:color w:val="000000"/>
                <w:spacing w:val="4"/>
                <w:sz w:val="20"/>
              </w:rPr>
              <w:t>国际通信会议（中国）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br/>
              <w:t>IEEE/CIC International Conference on Communications in China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t>（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t>ICCC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t>）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4CCE" w:rsidRPr="00B92CDB" w:rsidRDefault="00904CCE" w:rsidP="00904CCE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B92CDB">
              <w:rPr>
                <w:rFonts w:hint="eastAsia"/>
                <w:color w:val="000000"/>
                <w:spacing w:val="4"/>
                <w:sz w:val="20"/>
              </w:rPr>
              <w:t>电气和电子工程师协会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br/>
              <w:t>IEEE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br/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t>中国通信学会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br/>
              <w:t>CIC</w:t>
            </w:r>
          </w:p>
        </w:tc>
      </w:tr>
      <w:tr w:rsidR="00904CCE" w:rsidRPr="00B92CDB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904CCE" w:rsidRPr="0017076F" w:rsidRDefault="00904CCE" w:rsidP="00904C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4CCE" w:rsidRPr="00B92CDB" w:rsidRDefault="00904CCE" w:rsidP="00904CCE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B92CDB">
              <w:rPr>
                <w:rFonts w:hint="eastAsia"/>
                <w:color w:val="000000"/>
                <w:spacing w:val="4"/>
                <w:sz w:val="20"/>
              </w:rPr>
              <w:t>国际计算机视觉大会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br/>
              <w:t xml:space="preserve"> International Conference on Computer Vision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t>（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t>ICCV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t>）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4CCE" w:rsidRPr="00B92CDB" w:rsidRDefault="00904CCE" w:rsidP="00904CCE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B92CDB">
              <w:rPr>
                <w:rFonts w:hint="eastAsia"/>
                <w:color w:val="000000"/>
                <w:spacing w:val="4"/>
                <w:sz w:val="20"/>
              </w:rPr>
              <w:t>电气和电子工程师协会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br/>
              <w:t>IEEE</w:t>
            </w:r>
          </w:p>
        </w:tc>
      </w:tr>
      <w:tr w:rsidR="00904CCE" w:rsidRPr="00B92CDB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904CCE" w:rsidRPr="0017076F" w:rsidRDefault="00904CCE" w:rsidP="00904C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4CCE" w:rsidRPr="00B92CDB" w:rsidRDefault="00904CCE" w:rsidP="00904CCE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B92CDB">
              <w:rPr>
                <w:rFonts w:hint="eastAsia"/>
                <w:color w:val="000000"/>
                <w:spacing w:val="4"/>
                <w:sz w:val="20"/>
              </w:rPr>
              <w:t>中国控制会议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br/>
              <w:t>Chinese Control Conference</w:t>
            </w:r>
            <w:r>
              <w:rPr>
                <w:color w:val="000000"/>
                <w:spacing w:val="4"/>
                <w:sz w:val="20"/>
              </w:rPr>
              <w:t>(CCC)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br/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t>注：</w:t>
            </w:r>
            <w:proofErr w:type="gramStart"/>
            <w:r w:rsidRPr="00B92CDB">
              <w:rPr>
                <w:rFonts w:hint="eastAsia"/>
                <w:color w:val="000000"/>
                <w:spacing w:val="4"/>
                <w:sz w:val="20"/>
              </w:rPr>
              <w:t>只算用英文</w:t>
            </w:r>
            <w:proofErr w:type="gramEnd"/>
            <w:r w:rsidRPr="00B92CDB">
              <w:rPr>
                <w:rFonts w:hint="eastAsia"/>
                <w:color w:val="000000"/>
                <w:spacing w:val="4"/>
                <w:sz w:val="20"/>
              </w:rPr>
              <w:t>写作且被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t>EI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t>检索的论文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4CCE" w:rsidRPr="00B92CDB" w:rsidRDefault="00904CCE" w:rsidP="00904CCE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B92CDB">
              <w:rPr>
                <w:rFonts w:hint="eastAsia"/>
                <w:color w:val="000000"/>
                <w:spacing w:val="4"/>
                <w:sz w:val="20"/>
              </w:rPr>
              <w:t>中国自动化学会控制理论专业委员会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br/>
              <w:t>TCCT</w:t>
            </w:r>
          </w:p>
        </w:tc>
      </w:tr>
      <w:tr w:rsidR="00904CCE" w:rsidRPr="00B92CDB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904CCE" w:rsidRPr="0017076F" w:rsidRDefault="00904CCE" w:rsidP="00904C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4CCE" w:rsidRPr="00B92CDB" w:rsidRDefault="00904CCE" w:rsidP="00904CCE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B92CDB">
              <w:rPr>
                <w:rFonts w:hint="eastAsia"/>
                <w:color w:val="000000"/>
                <w:spacing w:val="4"/>
                <w:sz w:val="20"/>
              </w:rPr>
              <w:t>IEEE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t>决策与控制会议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br/>
              <w:t xml:space="preserve">IEEE Conference on Decision and Control 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t>（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t>CDC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t>）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4CCE" w:rsidRPr="00B92CDB" w:rsidRDefault="00904CCE" w:rsidP="00904CCE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B92CDB">
              <w:rPr>
                <w:rFonts w:hint="eastAsia"/>
                <w:color w:val="000000"/>
                <w:spacing w:val="4"/>
                <w:sz w:val="20"/>
              </w:rPr>
              <w:t>IEEE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t>控制系统学会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br/>
              <w:t>IEEE Control Systems Society</w:t>
            </w:r>
          </w:p>
        </w:tc>
      </w:tr>
      <w:tr w:rsidR="00904CCE" w:rsidRPr="00B92CDB" w:rsidTr="00E75E52">
        <w:trPr>
          <w:cantSplit/>
          <w:trHeight w:val="340"/>
          <w:jc w:val="center"/>
        </w:trPr>
        <w:tc>
          <w:tcPr>
            <w:tcW w:w="524" w:type="dxa"/>
            <w:vAlign w:val="center"/>
          </w:tcPr>
          <w:p w:rsidR="00904CCE" w:rsidRPr="0017076F" w:rsidRDefault="00904CCE" w:rsidP="00904C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0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4CCE" w:rsidRPr="00B92CDB" w:rsidRDefault="00904CCE" w:rsidP="00904CCE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B92CDB">
              <w:rPr>
                <w:rFonts w:hint="eastAsia"/>
                <w:color w:val="000000"/>
                <w:spacing w:val="4"/>
                <w:sz w:val="20"/>
              </w:rPr>
              <w:t>聚类计算国际会议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br/>
              <w:t>IEEE International Conference on Cluster Computing</w:t>
            </w: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4CCE" w:rsidRPr="00B92CDB" w:rsidRDefault="00904CCE" w:rsidP="00904CCE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  <w:r w:rsidRPr="00B92CDB">
              <w:rPr>
                <w:rFonts w:hint="eastAsia"/>
                <w:color w:val="000000"/>
                <w:spacing w:val="4"/>
                <w:sz w:val="20"/>
              </w:rPr>
              <w:t>电气和电子工程师协会</w:t>
            </w:r>
            <w:r w:rsidRPr="00B92CDB">
              <w:rPr>
                <w:rFonts w:hint="eastAsia"/>
                <w:color w:val="000000"/>
                <w:spacing w:val="4"/>
                <w:sz w:val="20"/>
              </w:rPr>
              <w:br/>
              <w:t>IEEE</w:t>
            </w:r>
          </w:p>
        </w:tc>
      </w:tr>
    </w:tbl>
    <w:p w:rsidR="00BA7AB7" w:rsidRPr="00C26E07" w:rsidRDefault="00BA7AB7" w:rsidP="00BA7AB7">
      <w:pPr>
        <w:spacing w:line="340" w:lineRule="exact"/>
        <w:jc w:val="both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 xml:space="preserve"> </w:t>
      </w:r>
    </w:p>
    <w:sectPr w:rsidR="00BA7AB7" w:rsidRPr="00C26E07" w:rsidSect="00EF07A7">
      <w:footerReference w:type="default" r:id="rId8"/>
      <w:footnotePr>
        <w:pos w:val="sectEnd"/>
      </w:footnotePr>
      <w:endnotePr>
        <w:numFmt w:val="decimal"/>
        <w:numStart w:val="0"/>
      </w:endnotePr>
      <w:pgSz w:w="11906" w:h="16838" w:code="9"/>
      <w:pgMar w:top="1440" w:right="1418" w:bottom="1440" w:left="1418" w:header="851" w:footer="85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F06" w:rsidRDefault="00C42F06" w:rsidP="006E397D">
      <w:r>
        <w:separator/>
      </w:r>
    </w:p>
  </w:endnote>
  <w:endnote w:type="continuationSeparator" w:id="0">
    <w:p w:rsidR="00C42F06" w:rsidRDefault="00C42F06" w:rsidP="006E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E52" w:rsidRDefault="00E75E5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04CCE" w:rsidRPr="00904CCE">
      <w:rPr>
        <w:noProof/>
        <w:lang w:val="zh-CN"/>
      </w:rPr>
      <w:t>8</w:t>
    </w:r>
    <w:r>
      <w:rPr>
        <w:noProof/>
        <w:lang w:val="zh-CN"/>
      </w:rPr>
      <w:fldChar w:fldCharType="end"/>
    </w:r>
  </w:p>
  <w:p w:rsidR="00E75E52" w:rsidRDefault="00E75E5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F06" w:rsidRDefault="00C42F06" w:rsidP="006E397D">
      <w:r>
        <w:separator/>
      </w:r>
    </w:p>
  </w:footnote>
  <w:footnote w:type="continuationSeparator" w:id="0">
    <w:p w:rsidR="00C42F06" w:rsidRDefault="00C42F06" w:rsidP="006E3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1A79"/>
    <w:multiLevelType w:val="hybridMultilevel"/>
    <w:tmpl w:val="FEC2EFA8"/>
    <w:lvl w:ilvl="0" w:tplc="C8F2A5A8">
      <w:start w:val="1"/>
      <w:numFmt w:val="decimal"/>
      <w:lvlText w:val="%1．"/>
      <w:lvlJc w:val="left"/>
      <w:pPr>
        <w:tabs>
          <w:tab w:val="num" w:pos="435"/>
        </w:tabs>
        <w:ind w:left="851" w:hanging="416"/>
      </w:pPr>
    </w:lvl>
    <w:lvl w:ilvl="1" w:tplc="B27CD2FC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332341"/>
    <w:multiLevelType w:val="hybridMultilevel"/>
    <w:tmpl w:val="D5CA690E"/>
    <w:lvl w:ilvl="0" w:tplc="9AFAF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99432B"/>
    <w:multiLevelType w:val="hybridMultilevel"/>
    <w:tmpl w:val="C0ECD76E"/>
    <w:lvl w:ilvl="0" w:tplc="7FDE0310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E01FA9"/>
    <w:multiLevelType w:val="multilevel"/>
    <w:tmpl w:val="929AB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D3141D"/>
    <w:multiLevelType w:val="hybridMultilevel"/>
    <w:tmpl w:val="AB9E72F8"/>
    <w:lvl w:ilvl="0" w:tplc="E0DE3744">
      <w:start w:val="1"/>
      <w:numFmt w:val="japaneseCounting"/>
      <w:lvlText w:val="（%1）"/>
      <w:lvlJc w:val="left"/>
      <w:pPr>
        <w:ind w:left="1725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CD"/>
    <w:rsid w:val="00001FB5"/>
    <w:rsid w:val="0000263F"/>
    <w:rsid w:val="0000271C"/>
    <w:rsid w:val="00006117"/>
    <w:rsid w:val="00006D8A"/>
    <w:rsid w:val="00012677"/>
    <w:rsid w:val="000155BF"/>
    <w:rsid w:val="00022C2E"/>
    <w:rsid w:val="00023E40"/>
    <w:rsid w:val="00024EEE"/>
    <w:rsid w:val="00024F0C"/>
    <w:rsid w:val="00025780"/>
    <w:rsid w:val="000274A1"/>
    <w:rsid w:val="000277C8"/>
    <w:rsid w:val="000331FD"/>
    <w:rsid w:val="00035FC6"/>
    <w:rsid w:val="00041FAB"/>
    <w:rsid w:val="000446D8"/>
    <w:rsid w:val="0004480A"/>
    <w:rsid w:val="00044E50"/>
    <w:rsid w:val="000506C7"/>
    <w:rsid w:val="00051C77"/>
    <w:rsid w:val="00052933"/>
    <w:rsid w:val="000549DD"/>
    <w:rsid w:val="00055A53"/>
    <w:rsid w:val="00060BD6"/>
    <w:rsid w:val="00061887"/>
    <w:rsid w:val="000623AE"/>
    <w:rsid w:val="00062BD0"/>
    <w:rsid w:val="0006595A"/>
    <w:rsid w:val="000663DD"/>
    <w:rsid w:val="000677E8"/>
    <w:rsid w:val="00067EFF"/>
    <w:rsid w:val="00070606"/>
    <w:rsid w:val="0007398D"/>
    <w:rsid w:val="00074622"/>
    <w:rsid w:val="0007518B"/>
    <w:rsid w:val="000761C8"/>
    <w:rsid w:val="00077432"/>
    <w:rsid w:val="00077C2C"/>
    <w:rsid w:val="00083067"/>
    <w:rsid w:val="00083185"/>
    <w:rsid w:val="00084A56"/>
    <w:rsid w:val="000850B4"/>
    <w:rsid w:val="00085346"/>
    <w:rsid w:val="00092943"/>
    <w:rsid w:val="00093A65"/>
    <w:rsid w:val="00094A52"/>
    <w:rsid w:val="00095E9D"/>
    <w:rsid w:val="00095FAA"/>
    <w:rsid w:val="00096C9D"/>
    <w:rsid w:val="000A76F9"/>
    <w:rsid w:val="000B082D"/>
    <w:rsid w:val="000B0868"/>
    <w:rsid w:val="000B20FD"/>
    <w:rsid w:val="000B2464"/>
    <w:rsid w:val="000B2520"/>
    <w:rsid w:val="000B51F0"/>
    <w:rsid w:val="000B5FAB"/>
    <w:rsid w:val="000B7D45"/>
    <w:rsid w:val="000C787D"/>
    <w:rsid w:val="000D09C9"/>
    <w:rsid w:val="000D6737"/>
    <w:rsid w:val="000D696B"/>
    <w:rsid w:val="000D6ADC"/>
    <w:rsid w:val="000D6B68"/>
    <w:rsid w:val="000D72E0"/>
    <w:rsid w:val="000E27A5"/>
    <w:rsid w:val="000E536C"/>
    <w:rsid w:val="000E7372"/>
    <w:rsid w:val="000F0384"/>
    <w:rsid w:val="000F0D9B"/>
    <w:rsid w:val="000F0E99"/>
    <w:rsid w:val="000F1B65"/>
    <w:rsid w:val="000F2698"/>
    <w:rsid w:val="000F3C46"/>
    <w:rsid w:val="000F53C3"/>
    <w:rsid w:val="000F56E7"/>
    <w:rsid w:val="000F56EE"/>
    <w:rsid w:val="000F5AE9"/>
    <w:rsid w:val="000F6679"/>
    <w:rsid w:val="000F7ECB"/>
    <w:rsid w:val="0010141A"/>
    <w:rsid w:val="00103EE2"/>
    <w:rsid w:val="00104CF6"/>
    <w:rsid w:val="00105A0E"/>
    <w:rsid w:val="001076E2"/>
    <w:rsid w:val="00111EEC"/>
    <w:rsid w:val="00112291"/>
    <w:rsid w:val="00114BDC"/>
    <w:rsid w:val="00116CA9"/>
    <w:rsid w:val="00121F9A"/>
    <w:rsid w:val="00131C3F"/>
    <w:rsid w:val="00131D47"/>
    <w:rsid w:val="00132506"/>
    <w:rsid w:val="00132FA0"/>
    <w:rsid w:val="001339F2"/>
    <w:rsid w:val="00135CFA"/>
    <w:rsid w:val="001367EC"/>
    <w:rsid w:val="00136BE6"/>
    <w:rsid w:val="00142503"/>
    <w:rsid w:val="00151B93"/>
    <w:rsid w:val="0015347B"/>
    <w:rsid w:val="001559DB"/>
    <w:rsid w:val="001572BE"/>
    <w:rsid w:val="001626A6"/>
    <w:rsid w:val="001675F9"/>
    <w:rsid w:val="001819AE"/>
    <w:rsid w:val="00182F85"/>
    <w:rsid w:val="00183198"/>
    <w:rsid w:val="00186E42"/>
    <w:rsid w:val="001876D0"/>
    <w:rsid w:val="001911F3"/>
    <w:rsid w:val="00195998"/>
    <w:rsid w:val="00196347"/>
    <w:rsid w:val="00196D3E"/>
    <w:rsid w:val="00197757"/>
    <w:rsid w:val="001A08DD"/>
    <w:rsid w:val="001A2D70"/>
    <w:rsid w:val="001A4B75"/>
    <w:rsid w:val="001A4CAE"/>
    <w:rsid w:val="001A67F2"/>
    <w:rsid w:val="001A7454"/>
    <w:rsid w:val="001A7685"/>
    <w:rsid w:val="001B17FA"/>
    <w:rsid w:val="001B7C72"/>
    <w:rsid w:val="001B7DB9"/>
    <w:rsid w:val="001B7F8C"/>
    <w:rsid w:val="001C02B2"/>
    <w:rsid w:val="001C03D6"/>
    <w:rsid w:val="001C29E3"/>
    <w:rsid w:val="001C46C7"/>
    <w:rsid w:val="001C53AC"/>
    <w:rsid w:val="001C6381"/>
    <w:rsid w:val="001C6FA2"/>
    <w:rsid w:val="001C7BB0"/>
    <w:rsid w:val="001D1BF5"/>
    <w:rsid w:val="001D4040"/>
    <w:rsid w:val="001D43DF"/>
    <w:rsid w:val="001D5AF8"/>
    <w:rsid w:val="001D6711"/>
    <w:rsid w:val="001D6D3A"/>
    <w:rsid w:val="001E06E6"/>
    <w:rsid w:val="001E158A"/>
    <w:rsid w:val="001E3809"/>
    <w:rsid w:val="001E642D"/>
    <w:rsid w:val="001E7A62"/>
    <w:rsid w:val="001F017F"/>
    <w:rsid w:val="001F135F"/>
    <w:rsid w:val="001F267C"/>
    <w:rsid w:val="001F401D"/>
    <w:rsid w:val="001F4B9D"/>
    <w:rsid w:val="001F4BF9"/>
    <w:rsid w:val="001F4CA7"/>
    <w:rsid w:val="001F51BD"/>
    <w:rsid w:val="001F5D4A"/>
    <w:rsid w:val="001F6208"/>
    <w:rsid w:val="00200478"/>
    <w:rsid w:val="002023E5"/>
    <w:rsid w:val="00205311"/>
    <w:rsid w:val="00206548"/>
    <w:rsid w:val="00212B4F"/>
    <w:rsid w:val="00212EEE"/>
    <w:rsid w:val="00213FFE"/>
    <w:rsid w:val="00215E58"/>
    <w:rsid w:val="00222296"/>
    <w:rsid w:val="0022655D"/>
    <w:rsid w:val="00234917"/>
    <w:rsid w:val="00240E34"/>
    <w:rsid w:val="00242218"/>
    <w:rsid w:val="00242C89"/>
    <w:rsid w:val="00244450"/>
    <w:rsid w:val="002445FF"/>
    <w:rsid w:val="00251B62"/>
    <w:rsid w:val="002523A6"/>
    <w:rsid w:val="00252F0D"/>
    <w:rsid w:val="0025496E"/>
    <w:rsid w:val="00254FA9"/>
    <w:rsid w:val="0025625A"/>
    <w:rsid w:val="00256F00"/>
    <w:rsid w:val="00262426"/>
    <w:rsid w:val="00263961"/>
    <w:rsid w:val="002666B9"/>
    <w:rsid w:val="0027006B"/>
    <w:rsid w:val="0027209C"/>
    <w:rsid w:val="00272359"/>
    <w:rsid w:val="002800AC"/>
    <w:rsid w:val="00281B84"/>
    <w:rsid w:val="00283066"/>
    <w:rsid w:val="002857C8"/>
    <w:rsid w:val="00290540"/>
    <w:rsid w:val="00292358"/>
    <w:rsid w:val="00292734"/>
    <w:rsid w:val="002933B4"/>
    <w:rsid w:val="00293A01"/>
    <w:rsid w:val="00297562"/>
    <w:rsid w:val="00297B08"/>
    <w:rsid w:val="002A41DA"/>
    <w:rsid w:val="002A533F"/>
    <w:rsid w:val="002A6293"/>
    <w:rsid w:val="002A785C"/>
    <w:rsid w:val="002B1555"/>
    <w:rsid w:val="002B28AC"/>
    <w:rsid w:val="002B622C"/>
    <w:rsid w:val="002B6D73"/>
    <w:rsid w:val="002B6E0B"/>
    <w:rsid w:val="002B6E31"/>
    <w:rsid w:val="002C0480"/>
    <w:rsid w:val="002C04D7"/>
    <w:rsid w:val="002C2474"/>
    <w:rsid w:val="002C4480"/>
    <w:rsid w:val="002C49AD"/>
    <w:rsid w:val="002C57AD"/>
    <w:rsid w:val="002D26B2"/>
    <w:rsid w:val="002D39D6"/>
    <w:rsid w:val="002D3BC0"/>
    <w:rsid w:val="002D505B"/>
    <w:rsid w:val="002D5E42"/>
    <w:rsid w:val="002D68FA"/>
    <w:rsid w:val="002D6FE1"/>
    <w:rsid w:val="002D7241"/>
    <w:rsid w:val="002E117C"/>
    <w:rsid w:val="002E123C"/>
    <w:rsid w:val="002E1B1B"/>
    <w:rsid w:val="002E2F2E"/>
    <w:rsid w:val="002F0653"/>
    <w:rsid w:val="002F289B"/>
    <w:rsid w:val="002F331E"/>
    <w:rsid w:val="002F59DB"/>
    <w:rsid w:val="003026AE"/>
    <w:rsid w:val="003068CB"/>
    <w:rsid w:val="00306DC4"/>
    <w:rsid w:val="0030763C"/>
    <w:rsid w:val="00311401"/>
    <w:rsid w:val="00312563"/>
    <w:rsid w:val="003139A7"/>
    <w:rsid w:val="00313FEF"/>
    <w:rsid w:val="003174B8"/>
    <w:rsid w:val="0031758E"/>
    <w:rsid w:val="003207DB"/>
    <w:rsid w:val="003245D7"/>
    <w:rsid w:val="00333475"/>
    <w:rsid w:val="00333761"/>
    <w:rsid w:val="003405E9"/>
    <w:rsid w:val="003412AB"/>
    <w:rsid w:val="00342355"/>
    <w:rsid w:val="00345801"/>
    <w:rsid w:val="00350ECE"/>
    <w:rsid w:val="00351780"/>
    <w:rsid w:val="00351B6C"/>
    <w:rsid w:val="0035610A"/>
    <w:rsid w:val="00360B4E"/>
    <w:rsid w:val="00360CF8"/>
    <w:rsid w:val="003610AB"/>
    <w:rsid w:val="00362CEE"/>
    <w:rsid w:val="003659AC"/>
    <w:rsid w:val="0036660A"/>
    <w:rsid w:val="003666E4"/>
    <w:rsid w:val="0036706E"/>
    <w:rsid w:val="003674BF"/>
    <w:rsid w:val="003679B2"/>
    <w:rsid w:val="0037037B"/>
    <w:rsid w:val="00374738"/>
    <w:rsid w:val="00380879"/>
    <w:rsid w:val="003829BB"/>
    <w:rsid w:val="003839B6"/>
    <w:rsid w:val="00383BDF"/>
    <w:rsid w:val="003859A5"/>
    <w:rsid w:val="003907B1"/>
    <w:rsid w:val="0039473C"/>
    <w:rsid w:val="00394BB3"/>
    <w:rsid w:val="003952F6"/>
    <w:rsid w:val="00396A03"/>
    <w:rsid w:val="003A3498"/>
    <w:rsid w:val="003A3DEF"/>
    <w:rsid w:val="003A5852"/>
    <w:rsid w:val="003A5B61"/>
    <w:rsid w:val="003A61C8"/>
    <w:rsid w:val="003B23AA"/>
    <w:rsid w:val="003B68BD"/>
    <w:rsid w:val="003B6F4A"/>
    <w:rsid w:val="003C2D14"/>
    <w:rsid w:val="003C31B3"/>
    <w:rsid w:val="003C39C0"/>
    <w:rsid w:val="003C4B38"/>
    <w:rsid w:val="003C7BAA"/>
    <w:rsid w:val="003D2164"/>
    <w:rsid w:val="003E07E6"/>
    <w:rsid w:val="003E20B8"/>
    <w:rsid w:val="003E6B95"/>
    <w:rsid w:val="003F0970"/>
    <w:rsid w:val="003F0D88"/>
    <w:rsid w:val="003F1748"/>
    <w:rsid w:val="003F2E86"/>
    <w:rsid w:val="003F766C"/>
    <w:rsid w:val="00401A37"/>
    <w:rsid w:val="00402494"/>
    <w:rsid w:val="00404B31"/>
    <w:rsid w:val="00405ADF"/>
    <w:rsid w:val="00406727"/>
    <w:rsid w:val="0041054A"/>
    <w:rsid w:val="0041506F"/>
    <w:rsid w:val="00415D21"/>
    <w:rsid w:val="004166C6"/>
    <w:rsid w:val="00416ED6"/>
    <w:rsid w:val="00420A21"/>
    <w:rsid w:val="004234C8"/>
    <w:rsid w:val="00424485"/>
    <w:rsid w:val="00425B2A"/>
    <w:rsid w:val="00426BD6"/>
    <w:rsid w:val="00427303"/>
    <w:rsid w:val="00430827"/>
    <w:rsid w:val="00431449"/>
    <w:rsid w:val="00447ABF"/>
    <w:rsid w:val="00455BBF"/>
    <w:rsid w:val="00457E5D"/>
    <w:rsid w:val="00460B96"/>
    <w:rsid w:val="004625C5"/>
    <w:rsid w:val="00464E22"/>
    <w:rsid w:val="00467FF0"/>
    <w:rsid w:val="00473B2F"/>
    <w:rsid w:val="004758A7"/>
    <w:rsid w:val="00476960"/>
    <w:rsid w:val="00480B15"/>
    <w:rsid w:val="00480CB3"/>
    <w:rsid w:val="00481FC9"/>
    <w:rsid w:val="00483B1B"/>
    <w:rsid w:val="00484D46"/>
    <w:rsid w:val="00484F9E"/>
    <w:rsid w:val="004850D3"/>
    <w:rsid w:val="0048522F"/>
    <w:rsid w:val="0048709D"/>
    <w:rsid w:val="00487512"/>
    <w:rsid w:val="004902F6"/>
    <w:rsid w:val="00490BE8"/>
    <w:rsid w:val="00490C0C"/>
    <w:rsid w:val="00495C52"/>
    <w:rsid w:val="004974A2"/>
    <w:rsid w:val="004A3A30"/>
    <w:rsid w:val="004A70C0"/>
    <w:rsid w:val="004A7E78"/>
    <w:rsid w:val="004B2025"/>
    <w:rsid w:val="004B3754"/>
    <w:rsid w:val="004C0495"/>
    <w:rsid w:val="004C144C"/>
    <w:rsid w:val="004C3AEA"/>
    <w:rsid w:val="004C57B7"/>
    <w:rsid w:val="004C6A57"/>
    <w:rsid w:val="004D094A"/>
    <w:rsid w:val="004D2832"/>
    <w:rsid w:val="004E1213"/>
    <w:rsid w:val="004E14DC"/>
    <w:rsid w:val="004E2F5D"/>
    <w:rsid w:val="004E347A"/>
    <w:rsid w:val="004E369A"/>
    <w:rsid w:val="004E40A9"/>
    <w:rsid w:val="004E51AF"/>
    <w:rsid w:val="004E6237"/>
    <w:rsid w:val="004F2528"/>
    <w:rsid w:val="004F3804"/>
    <w:rsid w:val="004F740D"/>
    <w:rsid w:val="004F74E2"/>
    <w:rsid w:val="0050015C"/>
    <w:rsid w:val="00500717"/>
    <w:rsid w:val="005023BB"/>
    <w:rsid w:val="00502E07"/>
    <w:rsid w:val="0050502D"/>
    <w:rsid w:val="00506FAF"/>
    <w:rsid w:val="00507F43"/>
    <w:rsid w:val="005102CB"/>
    <w:rsid w:val="005117AC"/>
    <w:rsid w:val="0051214A"/>
    <w:rsid w:val="005136DB"/>
    <w:rsid w:val="00513AC8"/>
    <w:rsid w:val="00514782"/>
    <w:rsid w:val="00515F04"/>
    <w:rsid w:val="00516B61"/>
    <w:rsid w:val="00516FF1"/>
    <w:rsid w:val="00516FF8"/>
    <w:rsid w:val="00524926"/>
    <w:rsid w:val="005257EF"/>
    <w:rsid w:val="0052634A"/>
    <w:rsid w:val="005276A3"/>
    <w:rsid w:val="0053795A"/>
    <w:rsid w:val="00546177"/>
    <w:rsid w:val="005462EC"/>
    <w:rsid w:val="005565AD"/>
    <w:rsid w:val="005616A9"/>
    <w:rsid w:val="005702B1"/>
    <w:rsid w:val="00570434"/>
    <w:rsid w:val="00570E34"/>
    <w:rsid w:val="00571824"/>
    <w:rsid w:val="00571F9C"/>
    <w:rsid w:val="005727AE"/>
    <w:rsid w:val="005728C5"/>
    <w:rsid w:val="005739A5"/>
    <w:rsid w:val="005762AD"/>
    <w:rsid w:val="0058432B"/>
    <w:rsid w:val="00585A2B"/>
    <w:rsid w:val="0059381A"/>
    <w:rsid w:val="005A2471"/>
    <w:rsid w:val="005A3490"/>
    <w:rsid w:val="005A6A52"/>
    <w:rsid w:val="005B09B4"/>
    <w:rsid w:val="005B2D66"/>
    <w:rsid w:val="005B3CEF"/>
    <w:rsid w:val="005B7BE4"/>
    <w:rsid w:val="005B7EE1"/>
    <w:rsid w:val="005C25D3"/>
    <w:rsid w:val="005C438C"/>
    <w:rsid w:val="005C75EC"/>
    <w:rsid w:val="005D090E"/>
    <w:rsid w:val="005D1644"/>
    <w:rsid w:val="005D258F"/>
    <w:rsid w:val="005D2EF7"/>
    <w:rsid w:val="005D37F7"/>
    <w:rsid w:val="005D46BB"/>
    <w:rsid w:val="005D4F91"/>
    <w:rsid w:val="005D6D02"/>
    <w:rsid w:val="005D7C9D"/>
    <w:rsid w:val="005E0E96"/>
    <w:rsid w:val="005E29CD"/>
    <w:rsid w:val="005E37BE"/>
    <w:rsid w:val="005E7146"/>
    <w:rsid w:val="005E7D9D"/>
    <w:rsid w:val="005F5899"/>
    <w:rsid w:val="005F6955"/>
    <w:rsid w:val="006005F3"/>
    <w:rsid w:val="00600E8A"/>
    <w:rsid w:val="00602F14"/>
    <w:rsid w:val="006032E6"/>
    <w:rsid w:val="00603870"/>
    <w:rsid w:val="0060525A"/>
    <w:rsid w:val="00607288"/>
    <w:rsid w:val="00607797"/>
    <w:rsid w:val="00607BFA"/>
    <w:rsid w:val="00607CAA"/>
    <w:rsid w:val="006113EF"/>
    <w:rsid w:val="006121A0"/>
    <w:rsid w:val="00612EAB"/>
    <w:rsid w:val="00615D55"/>
    <w:rsid w:val="00615FBF"/>
    <w:rsid w:val="00620157"/>
    <w:rsid w:val="00621221"/>
    <w:rsid w:val="006213AD"/>
    <w:rsid w:val="00627BC4"/>
    <w:rsid w:val="00631B70"/>
    <w:rsid w:val="00632846"/>
    <w:rsid w:val="006339EA"/>
    <w:rsid w:val="00636AF7"/>
    <w:rsid w:val="006400FA"/>
    <w:rsid w:val="0064324C"/>
    <w:rsid w:val="0064498B"/>
    <w:rsid w:val="00644EE3"/>
    <w:rsid w:val="00646FC0"/>
    <w:rsid w:val="0065101C"/>
    <w:rsid w:val="0065495C"/>
    <w:rsid w:val="00654C13"/>
    <w:rsid w:val="006552B1"/>
    <w:rsid w:val="00661605"/>
    <w:rsid w:val="00666285"/>
    <w:rsid w:val="00667A7D"/>
    <w:rsid w:val="00667FB8"/>
    <w:rsid w:val="00670B93"/>
    <w:rsid w:val="006721C1"/>
    <w:rsid w:val="00673115"/>
    <w:rsid w:val="00676489"/>
    <w:rsid w:val="00680BC6"/>
    <w:rsid w:val="00680BFC"/>
    <w:rsid w:val="00682B56"/>
    <w:rsid w:val="00682C0D"/>
    <w:rsid w:val="006910AE"/>
    <w:rsid w:val="00692A4B"/>
    <w:rsid w:val="00692C56"/>
    <w:rsid w:val="006935E4"/>
    <w:rsid w:val="00694F02"/>
    <w:rsid w:val="00697040"/>
    <w:rsid w:val="00697F02"/>
    <w:rsid w:val="006A0ACA"/>
    <w:rsid w:val="006A2BB9"/>
    <w:rsid w:val="006A3A64"/>
    <w:rsid w:val="006A6EDD"/>
    <w:rsid w:val="006A7DD2"/>
    <w:rsid w:val="006B0580"/>
    <w:rsid w:val="006B29AC"/>
    <w:rsid w:val="006B3A5E"/>
    <w:rsid w:val="006C0711"/>
    <w:rsid w:val="006C0D09"/>
    <w:rsid w:val="006C0F7E"/>
    <w:rsid w:val="006C10E6"/>
    <w:rsid w:val="006C2AB3"/>
    <w:rsid w:val="006C3129"/>
    <w:rsid w:val="006C3170"/>
    <w:rsid w:val="006C3F28"/>
    <w:rsid w:val="006C549A"/>
    <w:rsid w:val="006C67D5"/>
    <w:rsid w:val="006D024E"/>
    <w:rsid w:val="006D0A10"/>
    <w:rsid w:val="006D0DFA"/>
    <w:rsid w:val="006D2113"/>
    <w:rsid w:val="006E397D"/>
    <w:rsid w:val="006E66BE"/>
    <w:rsid w:val="006F1E28"/>
    <w:rsid w:val="006F3017"/>
    <w:rsid w:val="006F4B1C"/>
    <w:rsid w:val="006F5268"/>
    <w:rsid w:val="00703643"/>
    <w:rsid w:val="007066EF"/>
    <w:rsid w:val="00706ACF"/>
    <w:rsid w:val="00706BDF"/>
    <w:rsid w:val="0070767E"/>
    <w:rsid w:val="00707C8B"/>
    <w:rsid w:val="007121BD"/>
    <w:rsid w:val="007124C0"/>
    <w:rsid w:val="00712E7F"/>
    <w:rsid w:val="007137EF"/>
    <w:rsid w:val="00715402"/>
    <w:rsid w:val="00720C16"/>
    <w:rsid w:val="007214B4"/>
    <w:rsid w:val="007217FE"/>
    <w:rsid w:val="007230B2"/>
    <w:rsid w:val="0072348E"/>
    <w:rsid w:val="007246CB"/>
    <w:rsid w:val="00726213"/>
    <w:rsid w:val="00726612"/>
    <w:rsid w:val="007301C9"/>
    <w:rsid w:val="007309B5"/>
    <w:rsid w:val="00733525"/>
    <w:rsid w:val="007337C4"/>
    <w:rsid w:val="00733976"/>
    <w:rsid w:val="007368F2"/>
    <w:rsid w:val="00736A21"/>
    <w:rsid w:val="00736C1D"/>
    <w:rsid w:val="00736CFB"/>
    <w:rsid w:val="00745E27"/>
    <w:rsid w:val="007461BD"/>
    <w:rsid w:val="007465C3"/>
    <w:rsid w:val="00753535"/>
    <w:rsid w:val="007576B5"/>
    <w:rsid w:val="0076087F"/>
    <w:rsid w:val="007623DC"/>
    <w:rsid w:val="00762D74"/>
    <w:rsid w:val="007635D9"/>
    <w:rsid w:val="00763737"/>
    <w:rsid w:val="00766437"/>
    <w:rsid w:val="007711EB"/>
    <w:rsid w:val="0077323E"/>
    <w:rsid w:val="00773E28"/>
    <w:rsid w:val="00777C76"/>
    <w:rsid w:val="00780E9A"/>
    <w:rsid w:val="00781A70"/>
    <w:rsid w:val="00783D0D"/>
    <w:rsid w:val="00783F13"/>
    <w:rsid w:val="007845A4"/>
    <w:rsid w:val="00785221"/>
    <w:rsid w:val="00785806"/>
    <w:rsid w:val="00790061"/>
    <w:rsid w:val="00790C9B"/>
    <w:rsid w:val="00791142"/>
    <w:rsid w:val="007928B2"/>
    <w:rsid w:val="00793068"/>
    <w:rsid w:val="0079437B"/>
    <w:rsid w:val="007968A0"/>
    <w:rsid w:val="007968F9"/>
    <w:rsid w:val="007A01A1"/>
    <w:rsid w:val="007A0823"/>
    <w:rsid w:val="007A2676"/>
    <w:rsid w:val="007A3B75"/>
    <w:rsid w:val="007A7108"/>
    <w:rsid w:val="007B0664"/>
    <w:rsid w:val="007B1529"/>
    <w:rsid w:val="007B5348"/>
    <w:rsid w:val="007B5946"/>
    <w:rsid w:val="007B630F"/>
    <w:rsid w:val="007B6AB3"/>
    <w:rsid w:val="007C6B88"/>
    <w:rsid w:val="007D1C3A"/>
    <w:rsid w:val="007E0B15"/>
    <w:rsid w:val="007E2490"/>
    <w:rsid w:val="007E6B27"/>
    <w:rsid w:val="007E7336"/>
    <w:rsid w:val="007E7E1E"/>
    <w:rsid w:val="007F5C9C"/>
    <w:rsid w:val="007F6FE5"/>
    <w:rsid w:val="007F7213"/>
    <w:rsid w:val="00800BFF"/>
    <w:rsid w:val="00801160"/>
    <w:rsid w:val="00801F5D"/>
    <w:rsid w:val="00803C1A"/>
    <w:rsid w:val="00805415"/>
    <w:rsid w:val="008069A2"/>
    <w:rsid w:val="008075BE"/>
    <w:rsid w:val="00812C2A"/>
    <w:rsid w:val="008142A8"/>
    <w:rsid w:val="00814AD5"/>
    <w:rsid w:val="00814B04"/>
    <w:rsid w:val="00816A45"/>
    <w:rsid w:val="00817D35"/>
    <w:rsid w:val="008213AE"/>
    <w:rsid w:val="008229CA"/>
    <w:rsid w:val="008247DE"/>
    <w:rsid w:val="00826A96"/>
    <w:rsid w:val="00830F76"/>
    <w:rsid w:val="00832BE8"/>
    <w:rsid w:val="0083484C"/>
    <w:rsid w:val="008349D3"/>
    <w:rsid w:val="00837270"/>
    <w:rsid w:val="00844029"/>
    <w:rsid w:val="008440B3"/>
    <w:rsid w:val="0085080D"/>
    <w:rsid w:val="008515A8"/>
    <w:rsid w:val="008522C9"/>
    <w:rsid w:val="00852E8C"/>
    <w:rsid w:val="0085675D"/>
    <w:rsid w:val="00857483"/>
    <w:rsid w:val="00861867"/>
    <w:rsid w:val="00861F2D"/>
    <w:rsid w:val="008637F1"/>
    <w:rsid w:val="0086397B"/>
    <w:rsid w:val="00864056"/>
    <w:rsid w:val="008652FD"/>
    <w:rsid w:val="008662B8"/>
    <w:rsid w:val="00866D53"/>
    <w:rsid w:val="00867E5A"/>
    <w:rsid w:val="00871A1E"/>
    <w:rsid w:val="008741CF"/>
    <w:rsid w:val="00874B69"/>
    <w:rsid w:val="008756D0"/>
    <w:rsid w:val="00875C47"/>
    <w:rsid w:val="008815B8"/>
    <w:rsid w:val="008824E3"/>
    <w:rsid w:val="00884517"/>
    <w:rsid w:val="00884931"/>
    <w:rsid w:val="00884F3A"/>
    <w:rsid w:val="00890E63"/>
    <w:rsid w:val="008928D1"/>
    <w:rsid w:val="008A28F0"/>
    <w:rsid w:val="008A5BCE"/>
    <w:rsid w:val="008B31ED"/>
    <w:rsid w:val="008B500D"/>
    <w:rsid w:val="008B6C28"/>
    <w:rsid w:val="008C2E74"/>
    <w:rsid w:val="008C36ED"/>
    <w:rsid w:val="008C4721"/>
    <w:rsid w:val="008C48C8"/>
    <w:rsid w:val="008C751F"/>
    <w:rsid w:val="008C7E4F"/>
    <w:rsid w:val="008D185B"/>
    <w:rsid w:val="008D2042"/>
    <w:rsid w:val="008D32FA"/>
    <w:rsid w:val="008D4496"/>
    <w:rsid w:val="008D516D"/>
    <w:rsid w:val="008D62C4"/>
    <w:rsid w:val="008D75ED"/>
    <w:rsid w:val="008E0D67"/>
    <w:rsid w:val="008E32AD"/>
    <w:rsid w:val="008E4D2E"/>
    <w:rsid w:val="008E650D"/>
    <w:rsid w:val="008F2B6A"/>
    <w:rsid w:val="008F3AE3"/>
    <w:rsid w:val="008F433F"/>
    <w:rsid w:val="008F5714"/>
    <w:rsid w:val="008F7E66"/>
    <w:rsid w:val="00900C6A"/>
    <w:rsid w:val="009047A9"/>
    <w:rsid w:val="00904CCE"/>
    <w:rsid w:val="00904F4F"/>
    <w:rsid w:val="00905E8D"/>
    <w:rsid w:val="00906F38"/>
    <w:rsid w:val="009175E4"/>
    <w:rsid w:val="009200D6"/>
    <w:rsid w:val="00921801"/>
    <w:rsid w:val="00921885"/>
    <w:rsid w:val="00921A8D"/>
    <w:rsid w:val="0093449F"/>
    <w:rsid w:val="00935D3B"/>
    <w:rsid w:val="0094046F"/>
    <w:rsid w:val="00941FA9"/>
    <w:rsid w:val="00945DB8"/>
    <w:rsid w:val="0095244E"/>
    <w:rsid w:val="009529AA"/>
    <w:rsid w:val="00953249"/>
    <w:rsid w:val="00954339"/>
    <w:rsid w:val="0095748C"/>
    <w:rsid w:val="00957695"/>
    <w:rsid w:val="00957B49"/>
    <w:rsid w:val="00957E56"/>
    <w:rsid w:val="00960C2C"/>
    <w:rsid w:val="00963307"/>
    <w:rsid w:val="00966183"/>
    <w:rsid w:val="009674A8"/>
    <w:rsid w:val="00971978"/>
    <w:rsid w:val="009769D3"/>
    <w:rsid w:val="00976F53"/>
    <w:rsid w:val="00981E9C"/>
    <w:rsid w:val="00984C40"/>
    <w:rsid w:val="00987D70"/>
    <w:rsid w:val="00987E98"/>
    <w:rsid w:val="00992377"/>
    <w:rsid w:val="00993974"/>
    <w:rsid w:val="009977F7"/>
    <w:rsid w:val="009A2E93"/>
    <w:rsid w:val="009A32F1"/>
    <w:rsid w:val="009A4C34"/>
    <w:rsid w:val="009A5431"/>
    <w:rsid w:val="009B0AFD"/>
    <w:rsid w:val="009B6AAF"/>
    <w:rsid w:val="009B6CC2"/>
    <w:rsid w:val="009B7986"/>
    <w:rsid w:val="009C35D7"/>
    <w:rsid w:val="009C464C"/>
    <w:rsid w:val="009D18D5"/>
    <w:rsid w:val="009E216A"/>
    <w:rsid w:val="009F05E8"/>
    <w:rsid w:val="009F0B9F"/>
    <w:rsid w:val="009F4D41"/>
    <w:rsid w:val="00A00B3B"/>
    <w:rsid w:val="00A02535"/>
    <w:rsid w:val="00A0267B"/>
    <w:rsid w:val="00A07039"/>
    <w:rsid w:val="00A102B7"/>
    <w:rsid w:val="00A12FC6"/>
    <w:rsid w:val="00A1384F"/>
    <w:rsid w:val="00A13B63"/>
    <w:rsid w:val="00A14D8A"/>
    <w:rsid w:val="00A150D0"/>
    <w:rsid w:val="00A17305"/>
    <w:rsid w:val="00A17488"/>
    <w:rsid w:val="00A212B7"/>
    <w:rsid w:val="00A21A70"/>
    <w:rsid w:val="00A34E6F"/>
    <w:rsid w:val="00A36AD6"/>
    <w:rsid w:val="00A416E0"/>
    <w:rsid w:val="00A42620"/>
    <w:rsid w:val="00A43947"/>
    <w:rsid w:val="00A460AF"/>
    <w:rsid w:val="00A5518F"/>
    <w:rsid w:val="00A56A9E"/>
    <w:rsid w:val="00A60A6B"/>
    <w:rsid w:val="00A61840"/>
    <w:rsid w:val="00A702FB"/>
    <w:rsid w:val="00A7174A"/>
    <w:rsid w:val="00A71DB6"/>
    <w:rsid w:val="00A7610C"/>
    <w:rsid w:val="00A7624F"/>
    <w:rsid w:val="00A81384"/>
    <w:rsid w:val="00A83229"/>
    <w:rsid w:val="00A87A39"/>
    <w:rsid w:val="00A917F3"/>
    <w:rsid w:val="00A92BE3"/>
    <w:rsid w:val="00A951CF"/>
    <w:rsid w:val="00A952D2"/>
    <w:rsid w:val="00A960BF"/>
    <w:rsid w:val="00AA0FF9"/>
    <w:rsid w:val="00AA31D5"/>
    <w:rsid w:val="00AA47B3"/>
    <w:rsid w:val="00AA6441"/>
    <w:rsid w:val="00AB0CF7"/>
    <w:rsid w:val="00AB23E4"/>
    <w:rsid w:val="00AB56D5"/>
    <w:rsid w:val="00AB6DDC"/>
    <w:rsid w:val="00AB6FA6"/>
    <w:rsid w:val="00AC123E"/>
    <w:rsid w:val="00AC4EFE"/>
    <w:rsid w:val="00AC544C"/>
    <w:rsid w:val="00AC6DF8"/>
    <w:rsid w:val="00AC7F8D"/>
    <w:rsid w:val="00AD7A0B"/>
    <w:rsid w:val="00AE0D2E"/>
    <w:rsid w:val="00AE22F2"/>
    <w:rsid w:val="00AE6A05"/>
    <w:rsid w:val="00AE7B00"/>
    <w:rsid w:val="00AF17C9"/>
    <w:rsid w:val="00AF4D0C"/>
    <w:rsid w:val="00AF58D8"/>
    <w:rsid w:val="00B019E9"/>
    <w:rsid w:val="00B02FD8"/>
    <w:rsid w:val="00B039E7"/>
    <w:rsid w:val="00B03B68"/>
    <w:rsid w:val="00B04C08"/>
    <w:rsid w:val="00B06E86"/>
    <w:rsid w:val="00B114B6"/>
    <w:rsid w:val="00B11A95"/>
    <w:rsid w:val="00B11E4C"/>
    <w:rsid w:val="00B13E2E"/>
    <w:rsid w:val="00B26C80"/>
    <w:rsid w:val="00B334EF"/>
    <w:rsid w:val="00B3501D"/>
    <w:rsid w:val="00B40995"/>
    <w:rsid w:val="00B41E42"/>
    <w:rsid w:val="00B443FD"/>
    <w:rsid w:val="00B4456E"/>
    <w:rsid w:val="00B449DC"/>
    <w:rsid w:val="00B46ED5"/>
    <w:rsid w:val="00B537FB"/>
    <w:rsid w:val="00B555BD"/>
    <w:rsid w:val="00B56EAA"/>
    <w:rsid w:val="00B60E6F"/>
    <w:rsid w:val="00B64112"/>
    <w:rsid w:val="00B64D22"/>
    <w:rsid w:val="00B67699"/>
    <w:rsid w:val="00B70B16"/>
    <w:rsid w:val="00B752E3"/>
    <w:rsid w:val="00B76B03"/>
    <w:rsid w:val="00B801E1"/>
    <w:rsid w:val="00B8144E"/>
    <w:rsid w:val="00B83C7E"/>
    <w:rsid w:val="00B86BAF"/>
    <w:rsid w:val="00B86F69"/>
    <w:rsid w:val="00B940FF"/>
    <w:rsid w:val="00B941E2"/>
    <w:rsid w:val="00B94D69"/>
    <w:rsid w:val="00B964D1"/>
    <w:rsid w:val="00BA1D63"/>
    <w:rsid w:val="00BA1ECE"/>
    <w:rsid w:val="00BA3C25"/>
    <w:rsid w:val="00BA4645"/>
    <w:rsid w:val="00BA48CE"/>
    <w:rsid w:val="00BA7AB7"/>
    <w:rsid w:val="00BA7F8A"/>
    <w:rsid w:val="00BB05F0"/>
    <w:rsid w:val="00BB086E"/>
    <w:rsid w:val="00BB3909"/>
    <w:rsid w:val="00BB3A42"/>
    <w:rsid w:val="00BB3BE3"/>
    <w:rsid w:val="00BB3F6C"/>
    <w:rsid w:val="00BB55F9"/>
    <w:rsid w:val="00BB5721"/>
    <w:rsid w:val="00BC2418"/>
    <w:rsid w:val="00BC3453"/>
    <w:rsid w:val="00BC3824"/>
    <w:rsid w:val="00BC3E84"/>
    <w:rsid w:val="00BC5649"/>
    <w:rsid w:val="00BD15D1"/>
    <w:rsid w:val="00BD41AA"/>
    <w:rsid w:val="00BD6BB0"/>
    <w:rsid w:val="00BD798A"/>
    <w:rsid w:val="00BE2DCC"/>
    <w:rsid w:val="00BE2F9E"/>
    <w:rsid w:val="00BE497A"/>
    <w:rsid w:val="00BE7F78"/>
    <w:rsid w:val="00BF0967"/>
    <w:rsid w:val="00BF4405"/>
    <w:rsid w:val="00BF7E63"/>
    <w:rsid w:val="00C00A5A"/>
    <w:rsid w:val="00C03B89"/>
    <w:rsid w:val="00C07B17"/>
    <w:rsid w:val="00C23C53"/>
    <w:rsid w:val="00C25EB1"/>
    <w:rsid w:val="00C26F94"/>
    <w:rsid w:val="00C276F7"/>
    <w:rsid w:val="00C30091"/>
    <w:rsid w:val="00C30B96"/>
    <w:rsid w:val="00C3187A"/>
    <w:rsid w:val="00C31AF7"/>
    <w:rsid w:val="00C33D4E"/>
    <w:rsid w:val="00C33F8B"/>
    <w:rsid w:val="00C42F06"/>
    <w:rsid w:val="00C42F44"/>
    <w:rsid w:val="00C431D4"/>
    <w:rsid w:val="00C44FBB"/>
    <w:rsid w:val="00C45312"/>
    <w:rsid w:val="00C45794"/>
    <w:rsid w:val="00C45DDA"/>
    <w:rsid w:val="00C4692D"/>
    <w:rsid w:val="00C46C38"/>
    <w:rsid w:val="00C47648"/>
    <w:rsid w:val="00C477EE"/>
    <w:rsid w:val="00C52D9C"/>
    <w:rsid w:val="00C57EED"/>
    <w:rsid w:val="00C655D9"/>
    <w:rsid w:val="00C717BB"/>
    <w:rsid w:val="00C769FC"/>
    <w:rsid w:val="00C808B1"/>
    <w:rsid w:val="00C84F15"/>
    <w:rsid w:val="00C852D9"/>
    <w:rsid w:val="00C86720"/>
    <w:rsid w:val="00C86FD0"/>
    <w:rsid w:val="00C909AA"/>
    <w:rsid w:val="00C90A55"/>
    <w:rsid w:val="00C91BD4"/>
    <w:rsid w:val="00C91E85"/>
    <w:rsid w:val="00C92828"/>
    <w:rsid w:val="00C95987"/>
    <w:rsid w:val="00C97625"/>
    <w:rsid w:val="00C978F4"/>
    <w:rsid w:val="00CA08A0"/>
    <w:rsid w:val="00CA2B3F"/>
    <w:rsid w:val="00CA36C2"/>
    <w:rsid w:val="00CB0153"/>
    <w:rsid w:val="00CB042B"/>
    <w:rsid w:val="00CB141F"/>
    <w:rsid w:val="00CB18ED"/>
    <w:rsid w:val="00CB3C3A"/>
    <w:rsid w:val="00CC05DC"/>
    <w:rsid w:val="00CD0677"/>
    <w:rsid w:val="00CD1CA9"/>
    <w:rsid w:val="00CD3B77"/>
    <w:rsid w:val="00CD537B"/>
    <w:rsid w:val="00CD54FA"/>
    <w:rsid w:val="00CD792B"/>
    <w:rsid w:val="00CE1A57"/>
    <w:rsid w:val="00CE3F60"/>
    <w:rsid w:val="00CE514A"/>
    <w:rsid w:val="00CE63B4"/>
    <w:rsid w:val="00CF1A7C"/>
    <w:rsid w:val="00CF35AD"/>
    <w:rsid w:val="00CF759B"/>
    <w:rsid w:val="00D00874"/>
    <w:rsid w:val="00D01EA5"/>
    <w:rsid w:val="00D02623"/>
    <w:rsid w:val="00D12351"/>
    <w:rsid w:val="00D157CD"/>
    <w:rsid w:val="00D167B8"/>
    <w:rsid w:val="00D17836"/>
    <w:rsid w:val="00D22830"/>
    <w:rsid w:val="00D2474D"/>
    <w:rsid w:val="00D261A4"/>
    <w:rsid w:val="00D30495"/>
    <w:rsid w:val="00D305AD"/>
    <w:rsid w:val="00D30CBF"/>
    <w:rsid w:val="00D324BC"/>
    <w:rsid w:val="00D330EC"/>
    <w:rsid w:val="00D344BB"/>
    <w:rsid w:val="00D34F7E"/>
    <w:rsid w:val="00D3544B"/>
    <w:rsid w:val="00D3632A"/>
    <w:rsid w:val="00D37AC7"/>
    <w:rsid w:val="00D425B4"/>
    <w:rsid w:val="00D5024D"/>
    <w:rsid w:val="00D50693"/>
    <w:rsid w:val="00D52ADB"/>
    <w:rsid w:val="00D554F3"/>
    <w:rsid w:val="00D56E93"/>
    <w:rsid w:val="00D574C9"/>
    <w:rsid w:val="00D60072"/>
    <w:rsid w:val="00D611E4"/>
    <w:rsid w:val="00D62BCB"/>
    <w:rsid w:val="00D6550D"/>
    <w:rsid w:val="00D655AD"/>
    <w:rsid w:val="00D673F3"/>
    <w:rsid w:val="00D67B63"/>
    <w:rsid w:val="00D71A7B"/>
    <w:rsid w:val="00D720A1"/>
    <w:rsid w:val="00D74778"/>
    <w:rsid w:val="00D772B6"/>
    <w:rsid w:val="00D80E88"/>
    <w:rsid w:val="00D87D80"/>
    <w:rsid w:val="00D92AA5"/>
    <w:rsid w:val="00D9331C"/>
    <w:rsid w:val="00D93605"/>
    <w:rsid w:val="00D94034"/>
    <w:rsid w:val="00D9471C"/>
    <w:rsid w:val="00DA244F"/>
    <w:rsid w:val="00DA2D54"/>
    <w:rsid w:val="00DB1323"/>
    <w:rsid w:val="00DB1646"/>
    <w:rsid w:val="00DB2B62"/>
    <w:rsid w:val="00DB43DB"/>
    <w:rsid w:val="00DB4F36"/>
    <w:rsid w:val="00DB6377"/>
    <w:rsid w:val="00DB723A"/>
    <w:rsid w:val="00DC0BF6"/>
    <w:rsid w:val="00DC1DD2"/>
    <w:rsid w:val="00DC420D"/>
    <w:rsid w:val="00DC7867"/>
    <w:rsid w:val="00DC7BC8"/>
    <w:rsid w:val="00DC7F03"/>
    <w:rsid w:val="00DD190F"/>
    <w:rsid w:val="00DD1D4C"/>
    <w:rsid w:val="00DD5B22"/>
    <w:rsid w:val="00DD7881"/>
    <w:rsid w:val="00DE0E7D"/>
    <w:rsid w:val="00DE2430"/>
    <w:rsid w:val="00DE3C26"/>
    <w:rsid w:val="00DE4CE3"/>
    <w:rsid w:val="00DE6F61"/>
    <w:rsid w:val="00DE71BB"/>
    <w:rsid w:val="00DF081A"/>
    <w:rsid w:val="00DF0F93"/>
    <w:rsid w:val="00DF336B"/>
    <w:rsid w:val="00DF34DC"/>
    <w:rsid w:val="00DF40C9"/>
    <w:rsid w:val="00DF44AC"/>
    <w:rsid w:val="00DF57E3"/>
    <w:rsid w:val="00DF75E9"/>
    <w:rsid w:val="00DF7A42"/>
    <w:rsid w:val="00E01464"/>
    <w:rsid w:val="00E016BC"/>
    <w:rsid w:val="00E03C7E"/>
    <w:rsid w:val="00E03DD0"/>
    <w:rsid w:val="00E03E14"/>
    <w:rsid w:val="00E04620"/>
    <w:rsid w:val="00E0597C"/>
    <w:rsid w:val="00E061C5"/>
    <w:rsid w:val="00E071BE"/>
    <w:rsid w:val="00E074E0"/>
    <w:rsid w:val="00E11553"/>
    <w:rsid w:val="00E12303"/>
    <w:rsid w:val="00E13C99"/>
    <w:rsid w:val="00E151DE"/>
    <w:rsid w:val="00E21CC7"/>
    <w:rsid w:val="00E24861"/>
    <w:rsid w:val="00E26303"/>
    <w:rsid w:val="00E30C01"/>
    <w:rsid w:val="00E3244C"/>
    <w:rsid w:val="00E33493"/>
    <w:rsid w:val="00E36200"/>
    <w:rsid w:val="00E40827"/>
    <w:rsid w:val="00E422C9"/>
    <w:rsid w:val="00E43435"/>
    <w:rsid w:val="00E43507"/>
    <w:rsid w:val="00E4529B"/>
    <w:rsid w:val="00E51B86"/>
    <w:rsid w:val="00E56445"/>
    <w:rsid w:val="00E62627"/>
    <w:rsid w:val="00E66606"/>
    <w:rsid w:val="00E6713D"/>
    <w:rsid w:val="00E71AE1"/>
    <w:rsid w:val="00E75E52"/>
    <w:rsid w:val="00E7607E"/>
    <w:rsid w:val="00E7613E"/>
    <w:rsid w:val="00E761A9"/>
    <w:rsid w:val="00E761E5"/>
    <w:rsid w:val="00E81950"/>
    <w:rsid w:val="00E82561"/>
    <w:rsid w:val="00E82C0E"/>
    <w:rsid w:val="00E944E5"/>
    <w:rsid w:val="00EA2FA3"/>
    <w:rsid w:val="00EA5A5E"/>
    <w:rsid w:val="00EB06F8"/>
    <w:rsid w:val="00EB117F"/>
    <w:rsid w:val="00EB1F89"/>
    <w:rsid w:val="00EB4C64"/>
    <w:rsid w:val="00EB5BE1"/>
    <w:rsid w:val="00EB73ED"/>
    <w:rsid w:val="00EB7988"/>
    <w:rsid w:val="00EC2DC9"/>
    <w:rsid w:val="00ED0029"/>
    <w:rsid w:val="00ED0125"/>
    <w:rsid w:val="00ED350D"/>
    <w:rsid w:val="00ED41CB"/>
    <w:rsid w:val="00ED55EB"/>
    <w:rsid w:val="00ED5832"/>
    <w:rsid w:val="00EE2C9C"/>
    <w:rsid w:val="00EF07A7"/>
    <w:rsid w:val="00EF4620"/>
    <w:rsid w:val="00F00481"/>
    <w:rsid w:val="00F1254E"/>
    <w:rsid w:val="00F1285E"/>
    <w:rsid w:val="00F15E21"/>
    <w:rsid w:val="00F259C3"/>
    <w:rsid w:val="00F25CE5"/>
    <w:rsid w:val="00F304E6"/>
    <w:rsid w:val="00F31A84"/>
    <w:rsid w:val="00F422C8"/>
    <w:rsid w:val="00F43855"/>
    <w:rsid w:val="00F43D03"/>
    <w:rsid w:val="00F43D6F"/>
    <w:rsid w:val="00F44261"/>
    <w:rsid w:val="00F47435"/>
    <w:rsid w:val="00F52725"/>
    <w:rsid w:val="00F52D72"/>
    <w:rsid w:val="00F532DF"/>
    <w:rsid w:val="00F5373F"/>
    <w:rsid w:val="00F54211"/>
    <w:rsid w:val="00F54FA7"/>
    <w:rsid w:val="00F57FBC"/>
    <w:rsid w:val="00F6128D"/>
    <w:rsid w:val="00F61293"/>
    <w:rsid w:val="00F62241"/>
    <w:rsid w:val="00F6253D"/>
    <w:rsid w:val="00F65251"/>
    <w:rsid w:val="00F71046"/>
    <w:rsid w:val="00F71C02"/>
    <w:rsid w:val="00F7398A"/>
    <w:rsid w:val="00F757D1"/>
    <w:rsid w:val="00F77687"/>
    <w:rsid w:val="00F8103A"/>
    <w:rsid w:val="00F81132"/>
    <w:rsid w:val="00F816E9"/>
    <w:rsid w:val="00F82ED1"/>
    <w:rsid w:val="00F8444B"/>
    <w:rsid w:val="00F847BE"/>
    <w:rsid w:val="00F86671"/>
    <w:rsid w:val="00F86827"/>
    <w:rsid w:val="00F909F3"/>
    <w:rsid w:val="00F90FB3"/>
    <w:rsid w:val="00F93390"/>
    <w:rsid w:val="00F9690A"/>
    <w:rsid w:val="00FA2104"/>
    <w:rsid w:val="00FA39F3"/>
    <w:rsid w:val="00FB1A27"/>
    <w:rsid w:val="00FB3C54"/>
    <w:rsid w:val="00FB592D"/>
    <w:rsid w:val="00FB6939"/>
    <w:rsid w:val="00FB6C31"/>
    <w:rsid w:val="00FB752B"/>
    <w:rsid w:val="00FC0242"/>
    <w:rsid w:val="00FC2607"/>
    <w:rsid w:val="00FC39A1"/>
    <w:rsid w:val="00FC3CF4"/>
    <w:rsid w:val="00FC6908"/>
    <w:rsid w:val="00FD13D4"/>
    <w:rsid w:val="00FD1BAB"/>
    <w:rsid w:val="00FD2E89"/>
    <w:rsid w:val="00FD5A9A"/>
    <w:rsid w:val="00FD73FC"/>
    <w:rsid w:val="00FD7923"/>
    <w:rsid w:val="00FE18C5"/>
    <w:rsid w:val="00FE1981"/>
    <w:rsid w:val="00FE2550"/>
    <w:rsid w:val="00FE2728"/>
    <w:rsid w:val="00FE45B0"/>
    <w:rsid w:val="00FE5F82"/>
    <w:rsid w:val="00FF2B78"/>
    <w:rsid w:val="00FF3664"/>
    <w:rsid w:val="00FF3992"/>
    <w:rsid w:val="00FF42C9"/>
    <w:rsid w:val="00FF62A7"/>
    <w:rsid w:val="00FF6E56"/>
    <w:rsid w:val="00FF7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2DA09018"/>
  <w15:docId w15:val="{85702DDD-BDD9-4F83-927F-A7B29F05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58F"/>
    <w:pPr>
      <w:widowControl w:val="0"/>
      <w:adjustRightInd w:val="0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5D25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5D258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258F"/>
    <w:rPr>
      <w:color w:val="0000FF"/>
      <w:u w:val="single"/>
    </w:rPr>
  </w:style>
  <w:style w:type="character" w:styleId="a4">
    <w:name w:val="FollowedHyperlink"/>
    <w:rsid w:val="005D258F"/>
    <w:rPr>
      <w:color w:val="800080"/>
      <w:u w:val="single"/>
    </w:rPr>
  </w:style>
  <w:style w:type="paragraph" w:styleId="a5">
    <w:name w:val="Balloon Text"/>
    <w:basedOn w:val="a"/>
    <w:semiHidden/>
    <w:rsid w:val="00B449DC"/>
    <w:rPr>
      <w:sz w:val="18"/>
      <w:szCs w:val="18"/>
    </w:rPr>
  </w:style>
  <w:style w:type="paragraph" w:styleId="a6">
    <w:name w:val="Body Text"/>
    <w:basedOn w:val="a"/>
    <w:link w:val="a7"/>
    <w:rsid w:val="003174B8"/>
    <w:pPr>
      <w:adjustRightInd/>
      <w:jc w:val="both"/>
      <w:textAlignment w:val="auto"/>
    </w:pPr>
    <w:rPr>
      <w:rFonts w:ascii="楷体_GB2312" w:eastAsia="楷体_GB2312"/>
      <w:kern w:val="2"/>
      <w:sz w:val="30"/>
    </w:rPr>
  </w:style>
  <w:style w:type="character" w:customStyle="1" w:styleId="a7">
    <w:name w:val="正文文本 字符"/>
    <w:link w:val="a6"/>
    <w:rsid w:val="003174B8"/>
    <w:rPr>
      <w:rFonts w:ascii="楷体_GB2312" w:eastAsia="楷体_GB2312"/>
      <w:kern w:val="2"/>
      <w:sz w:val="30"/>
    </w:rPr>
  </w:style>
  <w:style w:type="paragraph" w:styleId="a8">
    <w:name w:val="header"/>
    <w:basedOn w:val="a"/>
    <w:link w:val="a9"/>
    <w:rsid w:val="006E3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rsid w:val="006E397D"/>
    <w:rPr>
      <w:sz w:val="18"/>
      <w:szCs w:val="18"/>
    </w:rPr>
  </w:style>
  <w:style w:type="paragraph" w:styleId="aa">
    <w:name w:val="footer"/>
    <w:basedOn w:val="a"/>
    <w:link w:val="ab"/>
    <w:uiPriority w:val="99"/>
    <w:rsid w:val="006E397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link w:val="aa"/>
    <w:uiPriority w:val="99"/>
    <w:rsid w:val="006E397D"/>
    <w:rPr>
      <w:sz w:val="18"/>
      <w:szCs w:val="18"/>
    </w:rPr>
  </w:style>
  <w:style w:type="paragraph" w:styleId="2">
    <w:name w:val="Body Text 2"/>
    <w:basedOn w:val="a"/>
    <w:link w:val="20"/>
    <w:rsid w:val="003F766C"/>
    <w:pPr>
      <w:spacing w:after="120" w:line="480" w:lineRule="auto"/>
    </w:pPr>
  </w:style>
  <w:style w:type="character" w:customStyle="1" w:styleId="20">
    <w:name w:val="正文文本 2 字符"/>
    <w:link w:val="2"/>
    <w:rsid w:val="003F766C"/>
    <w:rPr>
      <w:sz w:val="21"/>
    </w:rPr>
  </w:style>
  <w:style w:type="paragraph" w:customStyle="1" w:styleId="Default">
    <w:name w:val="Default"/>
    <w:rsid w:val="00C47648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character" w:styleId="ac">
    <w:name w:val="annotation reference"/>
    <w:basedOn w:val="a0"/>
    <w:rsid w:val="00646FC0"/>
    <w:rPr>
      <w:sz w:val="21"/>
      <w:szCs w:val="21"/>
    </w:rPr>
  </w:style>
  <w:style w:type="paragraph" w:styleId="ad">
    <w:name w:val="annotation text"/>
    <w:basedOn w:val="a"/>
    <w:link w:val="ae"/>
    <w:rsid w:val="00646FC0"/>
  </w:style>
  <w:style w:type="character" w:customStyle="1" w:styleId="ae">
    <w:name w:val="批注文字 字符"/>
    <w:basedOn w:val="a0"/>
    <w:link w:val="ad"/>
    <w:rsid w:val="00646FC0"/>
    <w:rPr>
      <w:sz w:val="21"/>
    </w:rPr>
  </w:style>
  <w:style w:type="paragraph" w:styleId="af">
    <w:name w:val="annotation subject"/>
    <w:basedOn w:val="ad"/>
    <w:next w:val="ad"/>
    <w:link w:val="af0"/>
    <w:rsid w:val="00646FC0"/>
    <w:rPr>
      <w:b/>
      <w:bCs/>
    </w:rPr>
  </w:style>
  <w:style w:type="character" w:customStyle="1" w:styleId="af0">
    <w:name w:val="批注主题 字符"/>
    <w:basedOn w:val="ae"/>
    <w:link w:val="af"/>
    <w:rsid w:val="00646FC0"/>
    <w:rPr>
      <w:b/>
      <w:bCs/>
      <w:sz w:val="21"/>
    </w:rPr>
  </w:style>
  <w:style w:type="paragraph" w:styleId="af1">
    <w:name w:val="Revision"/>
    <w:hidden/>
    <w:uiPriority w:val="99"/>
    <w:semiHidden/>
    <w:rsid w:val="00971978"/>
    <w:rPr>
      <w:sz w:val="21"/>
    </w:rPr>
  </w:style>
  <w:style w:type="paragraph" w:styleId="af2">
    <w:name w:val="List Paragraph"/>
    <w:basedOn w:val="a"/>
    <w:uiPriority w:val="34"/>
    <w:qFormat/>
    <w:rsid w:val="00A7624F"/>
    <w:pPr>
      <w:adjustRightInd/>
      <w:ind w:firstLineChars="200" w:firstLine="420"/>
      <w:jc w:val="both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f3">
    <w:name w:val="Normal (Web)"/>
    <w:basedOn w:val="a"/>
    <w:uiPriority w:val="99"/>
    <w:semiHidden/>
    <w:unhideWhenUsed/>
    <w:rsid w:val="00CD3B77"/>
    <w:pPr>
      <w:widowControl/>
      <w:adjustRightInd/>
      <w:spacing w:before="100" w:beforeAutospacing="1" w:after="100" w:afterAutospacing="1"/>
      <w:textAlignment w:val="auto"/>
    </w:pPr>
    <w:rPr>
      <w:rFonts w:ascii="宋体" w:hAnsi="宋体" w:cs="宋体"/>
      <w:sz w:val="24"/>
      <w:szCs w:val="24"/>
    </w:rPr>
  </w:style>
  <w:style w:type="paragraph" w:styleId="af4">
    <w:name w:val="Date"/>
    <w:basedOn w:val="a"/>
    <w:next w:val="a"/>
    <w:link w:val="af5"/>
    <w:rsid w:val="00BA7AB7"/>
    <w:pPr>
      <w:ind w:leftChars="2500" w:left="100"/>
    </w:pPr>
  </w:style>
  <w:style w:type="character" w:customStyle="1" w:styleId="af5">
    <w:name w:val="日期 字符"/>
    <w:basedOn w:val="a0"/>
    <w:link w:val="af4"/>
    <w:rsid w:val="00BA7AB7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9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3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5317">
          <w:marLeft w:val="0"/>
          <w:marRight w:val="0"/>
          <w:marTop w:val="0"/>
          <w:marBottom w:val="0"/>
          <w:divBdr>
            <w:top w:val="single" w:sz="6" w:space="0" w:color="B9DFF9"/>
            <w:left w:val="single" w:sz="6" w:space="0" w:color="B9DFF9"/>
            <w:bottom w:val="single" w:sz="6" w:space="0" w:color="B9DFF9"/>
            <w:right w:val="single" w:sz="6" w:space="0" w:color="B9DFF9"/>
          </w:divBdr>
          <w:divsChild>
            <w:div w:id="17144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9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2F7C5-646B-4341-B059-5FC6901B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10</Pages>
  <Words>1392</Words>
  <Characters>7941</Characters>
  <Application>Microsoft Office Word</Application>
  <DocSecurity>0</DocSecurity>
  <Lines>66</Lines>
  <Paragraphs>18</Paragraphs>
  <ScaleCrop>false</ScaleCrop>
  <Company>xwb</Company>
  <LinksUpToDate>false</LinksUpToDate>
  <CharactersWithSpaces>9315</CharactersWithSpaces>
  <SharedDoc>false</SharedDoc>
  <HLinks>
    <vt:vector size="6" baseType="variant">
      <vt:variant>
        <vt:i4>655475</vt:i4>
      </vt:variant>
      <vt:variant>
        <vt:i4>0</vt:i4>
      </vt:variant>
      <vt:variant>
        <vt:i4>0</vt:i4>
      </vt:variant>
      <vt:variant>
        <vt:i4>5</vt:i4>
      </vt:variant>
      <vt:variant>
        <vt:lpwstr>mailto:xwb@tju.edu.cn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关于天津大学校学位评定委员会、学位分委员会换届的相关规定事项</dc:title>
  <dc:creator>ljm</dc:creator>
  <cp:lastModifiedBy>Microsoft</cp:lastModifiedBy>
  <cp:revision>133</cp:revision>
  <cp:lastPrinted>2016-04-26T01:15:00Z</cp:lastPrinted>
  <dcterms:created xsi:type="dcterms:W3CDTF">2019-05-14T10:09:00Z</dcterms:created>
  <dcterms:modified xsi:type="dcterms:W3CDTF">2020-09-08T01:07:00Z</dcterms:modified>
</cp:coreProperties>
</file>