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87" w:rsidRPr="00A21A70" w:rsidRDefault="00F77687" w:rsidP="00490C0C">
      <w:pPr>
        <w:pStyle w:val="a6"/>
        <w:snapToGrid w:val="0"/>
        <w:spacing w:line="440" w:lineRule="exact"/>
        <w:rPr>
          <w:rFonts w:ascii="Times New Roman" w:eastAsia="黑体"/>
          <w:spacing w:val="-11"/>
          <w:sz w:val="32"/>
          <w:szCs w:val="32"/>
        </w:rPr>
      </w:pPr>
    </w:p>
    <w:p w:rsidR="005B2D66" w:rsidRDefault="005B2D66" w:rsidP="00B40995">
      <w:pPr>
        <w:jc w:val="center"/>
        <w:rPr>
          <w:rFonts w:eastAsia="方正小标宋简体"/>
          <w:b/>
          <w:bCs/>
          <w:sz w:val="40"/>
          <w:szCs w:val="40"/>
        </w:rPr>
      </w:pPr>
      <w:r w:rsidRPr="00A21A70">
        <w:rPr>
          <w:rFonts w:eastAsia="方正小标宋简体"/>
          <w:b/>
          <w:bCs/>
          <w:sz w:val="40"/>
          <w:szCs w:val="40"/>
        </w:rPr>
        <w:t>天津大学学位评定</w:t>
      </w:r>
      <w:r w:rsidR="00603870">
        <w:rPr>
          <w:rFonts w:eastAsia="方正小标宋简体" w:hint="eastAsia"/>
          <w:b/>
          <w:bCs/>
          <w:sz w:val="40"/>
          <w:szCs w:val="40"/>
        </w:rPr>
        <w:t>委员会</w:t>
      </w:r>
      <w:r w:rsidRPr="00A21A70">
        <w:rPr>
          <w:rFonts w:eastAsia="方正小标宋简体"/>
          <w:b/>
          <w:bCs/>
          <w:sz w:val="40"/>
          <w:szCs w:val="40"/>
        </w:rPr>
        <w:t>第</w:t>
      </w:r>
      <w:r>
        <w:rPr>
          <w:rFonts w:eastAsia="方正小标宋简体" w:hint="eastAsia"/>
          <w:b/>
          <w:bCs/>
          <w:sz w:val="40"/>
          <w:szCs w:val="40"/>
        </w:rPr>
        <w:t>五</w:t>
      </w:r>
      <w:r w:rsidRPr="00A21A70">
        <w:rPr>
          <w:rFonts w:eastAsia="方正小标宋简体"/>
          <w:b/>
          <w:bCs/>
          <w:sz w:val="40"/>
          <w:szCs w:val="40"/>
        </w:rPr>
        <w:t>分委员会</w:t>
      </w:r>
    </w:p>
    <w:p w:rsidR="00B40995" w:rsidRDefault="005B2D66" w:rsidP="00B40995">
      <w:pPr>
        <w:jc w:val="center"/>
        <w:rPr>
          <w:rFonts w:eastAsia="仿宋" w:hAnsi="仿宋"/>
          <w:b/>
          <w:sz w:val="32"/>
          <w:szCs w:val="32"/>
        </w:rPr>
      </w:pPr>
      <w:r w:rsidRPr="00A21A70">
        <w:rPr>
          <w:rFonts w:eastAsia="方正小标宋简体"/>
          <w:b/>
          <w:bCs/>
          <w:sz w:val="40"/>
          <w:szCs w:val="40"/>
        </w:rPr>
        <w:t>（</w:t>
      </w:r>
      <w:r>
        <w:rPr>
          <w:rFonts w:eastAsia="方正小标宋简体" w:hint="eastAsia"/>
          <w:b/>
          <w:bCs/>
          <w:sz w:val="40"/>
          <w:szCs w:val="40"/>
        </w:rPr>
        <w:t>电气自动化</w:t>
      </w:r>
      <w:r>
        <w:rPr>
          <w:rFonts w:eastAsia="方正小标宋简体"/>
          <w:b/>
          <w:bCs/>
          <w:sz w:val="40"/>
          <w:szCs w:val="40"/>
        </w:rPr>
        <w:t>与信息工程</w:t>
      </w:r>
      <w:r w:rsidRPr="00A21A70">
        <w:rPr>
          <w:rFonts w:eastAsia="方正小标宋简体"/>
          <w:b/>
          <w:bCs/>
          <w:sz w:val="40"/>
          <w:szCs w:val="40"/>
        </w:rPr>
        <w:t>学院）</w:t>
      </w:r>
      <w:r w:rsidR="007368F2" w:rsidRPr="00A21A70">
        <w:rPr>
          <w:rFonts w:eastAsia="方正小标宋简体"/>
          <w:b/>
          <w:bCs/>
          <w:sz w:val="40"/>
          <w:szCs w:val="40"/>
        </w:rPr>
        <w:br/>
      </w:r>
      <w:r w:rsidR="00733976" w:rsidRPr="00A21A70">
        <w:rPr>
          <w:rFonts w:eastAsia="方正小标宋简体"/>
          <w:b/>
          <w:bCs/>
          <w:sz w:val="40"/>
          <w:szCs w:val="40"/>
        </w:rPr>
        <w:t>研究生学位申请成果</w:t>
      </w:r>
      <w:r w:rsidR="00ED55EB" w:rsidRPr="00A21A70">
        <w:rPr>
          <w:rFonts w:eastAsia="方正小标宋简体"/>
          <w:b/>
          <w:bCs/>
          <w:sz w:val="40"/>
          <w:szCs w:val="40"/>
        </w:rPr>
        <w:t>基本</w:t>
      </w:r>
      <w:r w:rsidR="00427303" w:rsidRPr="00A21A70">
        <w:rPr>
          <w:rFonts w:eastAsia="方正小标宋简体"/>
          <w:b/>
          <w:bCs/>
          <w:sz w:val="40"/>
          <w:szCs w:val="40"/>
        </w:rPr>
        <w:t>条件</w:t>
      </w:r>
      <w:r w:rsidR="007301C9" w:rsidRPr="00A21A70">
        <w:rPr>
          <w:rFonts w:eastAsia="方正小标宋简体"/>
          <w:b/>
          <w:bCs/>
          <w:sz w:val="40"/>
          <w:szCs w:val="40"/>
        </w:rPr>
        <w:br/>
      </w:r>
    </w:p>
    <w:p w:rsidR="00D9331C" w:rsidRDefault="00726213" w:rsidP="00B40995">
      <w:pPr>
        <w:jc w:val="center"/>
        <w:rPr>
          <w:rFonts w:eastAsia="仿宋" w:hAnsi="仿宋"/>
          <w:b/>
          <w:sz w:val="32"/>
          <w:szCs w:val="32"/>
        </w:rPr>
      </w:pPr>
      <w:r w:rsidRPr="0007518B">
        <w:rPr>
          <w:rFonts w:eastAsia="仿宋" w:hAnsi="仿宋"/>
          <w:b/>
          <w:sz w:val="32"/>
          <w:szCs w:val="32"/>
        </w:rPr>
        <w:t>一、基本条件制定背景和目的</w:t>
      </w:r>
    </w:p>
    <w:p w:rsidR="00B06E86" w:rsidRPr="0017076F" w:rsidRDefault="00B06E86" w:rsidP="00B06E86">
      <w:pPr>
        <w:snapToGrid w:val="0"/>
        <w:spacing w:beforeLines="200" w:before="480" w:line="480" w:lineRule="exact"/>
        <w:ind w:firstLineChars="200" w:firstLine="640"/>
        <w:jc w:val="both"/>
        <w:rPr>
          <w:rFonts w:eastAsia="仿宋"/>
          <w:sz w:val="32"/>
          <w:szCs w:val="32"/>
        </w:rPr>
      </w:pPr>
      <w:r w:rsidRPr="0017076F">
        <w:rPr>
          <w:rFonts w:eastAsia="仿宋"/>
          <w:sz w:val="32"/>
          <w:szCs w:val="32"/>
        </w:rPr>
        <w:t>为进一步提高研究生教育质量，培养造就高层次人才，引导和鼓励研究生取得高水平研究成果，</w:t>
      </w:r>
      <w:r w:rsidR="00BA7AB7" w:rsidRPr="00BA7AB7">
        <w:rPr>
          <w:rFonts w:eastAsia="仿宋" w:hint="eastAsia"/>
          <w:sz w:val="32"/>
          <w:szCs w:val="32"/>
        </w:rPr>
        <w:t>天津大学学位评定委员会第五分委员会</w:t>
      </w:r>
      <w:r w:rsidRPr="0017076F">
        <w:rPr>
          <w:rFonts w:eastAsia="仿宋"/>
          <w:sz w:val="32"/>
          <w:szCs w:val="32"/>
        </w:rPr>
        <w:t>（以下简称</w:t>
      </w:r>
      <w:r w:rsidRPr="0017076F">
        <w:rPr>
          <w:rFonts w:eastAsia="仿宋"/>
          <w:sz w:val="32"/>
          <w:szCs w:val="32"/>
        </w:rPr>
        <w:t>“</w:t>
      </w:r>
      <w:r w:rsidRPr="0017076F">
        <w:rPr>
          <w:rFonts w:eastAsia="仿宋"/>
          <w:sz w:val="32"/>
          <w:szCs w:val="32"/>
        </w:rPr>
        <w:t>本分委会</w:t>
      </w:r>
      <w:r w:rsidRPr="0017076F">
        <w:rPr>
          <w:rFonts w:eastAsia="仿宋"/>
          <w:sz w:val="32"/>
          <w:szCs w:val="32"/>
        </w:rPr>
        <w:t>”</w:t>
      </w:r>
      <w:r w:rsidRPr="0017076F">
        <w:rPr>
          <w:rFonts w:eastAsia="仿宋"/>
          <w:sz w:val="32"/>
          <w:szCs w:val="32"/>
        </w:rPr>
        <w:t>）审议通过了</w:t>
      </w:r>
      <w:r w:rsidRPr="00B06E86">
        <w:rPr>
          <w:rFonts w:eastAsia="仿宋"/>
          <w:sz w:val="32"/>
          <w:szCs w:val="32"/>
        </w:rPr>
        <w:t>研究生学位申请成果基本条件</w:t>
      </w:r>
      <w:r w:rsidRPr="0017076F">
        <w:rPr>
          <w:rFonts w:eastAsia="仿宋"/>
          <w:sz w:val="32"/>
          <w:szCs w:val="32"/>
        </w:rPr>
        <w:t>，现予以公布。</w:t>
      </w:r>
      <w:r w:rsidRPr="0017076F">
        <w:rPr>
          <w:rFonts w:eastAsia="仿宋"/>
          <w:sz w:val="32"/>
          <w:szCs w:val="32"/>
        </w:rPr>
        <w:t xml:space="preserve"> </w:t>
      </w:r>
    </w:p>
    <w:p w:rsidR="00FD2E89" w:rsidRPr="00A21A70" w:rsidRDefault="008C4721" w:rsidP="004F74E2">
      <w:pPr>
        <w:snapToGrid w:val="0"/>
        <w:spacing w:beforeLines="50" w:before="120" w:afterLines="50" w:after="120" w:line="480" w:lineRule="exact"/>
        <w:jc w:val="center"/>
        <w:rPr>
          <w:rFonts w:eastAsia="仿宋"/>
          <w:b/>
          <w:sz w:val="36"/>
          <w:szCs w:val="32"/>
        </w:rPr>
      </w:pPr>
      <w:r w:rsidRPr="00A21A70">
        <w:rPr>
          <w:rFonts w:eastAsia="仿宋" w:hAnsi="仿宋"/>
          <w:sz w:val="32"/>
          <w:szCs w:val="32"/>
        </w:rPr>
        <w:t>二</w:t>
      </w:r>
      <w:r w:rsidR="00222296" w:rsidRPr="00A21A70">
        <w:rPr>
          <w:rFonts w:eastAsia="仿宋" w:hAnsi="仿宋"/>
          <w:b/>
          <w:sz w:val="32"/>
          <w:szCs w:val="32"/>
        </w:rPr>
        <w:t>、</w:t>
      </w:r>
      <w:r w:rsidR="0085080D" w:rsidRPr="00A21A70">
        <w:rPr>
          <w:rFonts w:eastAsia="仿宋" w:hAnsi="仿宋"/>
          <w:b/>
          <w:sz w:val="32"/>
          <w:szCs w:val="32"/>
        </w:rPr>
        <w:t>研究生</w:t>
      </w:r>
      <w:r w:rsidR="00BB3F6C" w:rsidRPr="00A21A70">
        <w:rPr>
          <w:rFonts w:eastAsia="仿宋" w:hAnsi="仿宋"/>
          <w:b/>
          <w:sz w:val="32"/>
          <w:szCs w:val="32"/>
        </w:rPr>
        <w:t>学位</w:t>
      </w:r>
      <w:r w:rsidR="00240E34" w:rsidRPr="00A21A70">
        <w:rPr>
          <w:rFonts w:eastAsia="仿宋" w:hAnsi="仿宋"/>
          <w:b/>
          <w:sz w:val="32"/>
          <w:szCs w:val="32"/>
        </w:rPr>
        <w:t>申请</w:t>
      </w:r>
      <w:r w:rsidR="00BB3F6C" w:rsidRPr="00A21A70">
        <w:rPr>
          <w:rFonts w:eastAsia="仿宋" w:hAnsi="仿宋"/>
          <w:b/>
          <w:sz w:val="32"/>
          <w:szCs w:val="32"/>
        </w:rPr>
        <w:t>成果</w:t>
      </w:r>
      <w:r w:rsidR="00FD2E89" w:rsidRPr="00A21A70">
        <w:rPr>
          <w:rFonts w:eastAsia="仿宋" w:hAnsi="仿宋"/>
          <w:b/>
          <w:sz w:val="32"/>
          <w:szCs w:val="32"/>
        </w:rPr>
        <w:t>界定</w:t>
      </w:r>
    </w:p>
    <w:p w:rsidR="00B46ED5" w:rsidRPr="00A21A70" w:rsidRDefault="0065101C" w:rsidP="008D185B">
      <w:pPr>
        <w:autoSpaceDE w:val="0"/>
        <w:autoSpaceDN w:val="0"/>
        <w:spacing w:line="480" w:lineRule="exact"/>
        <w:ind w:firstLineChars="200" w:firstLine="640"/>
        <w:jc w:val="both"/>
        <w:textAlignment w:val="auto"/>
        <w:rPr>
          <w:rFonts w:eastAsia="仿宋"/>
          <w:sz w:val="32"/>
          <w:szCs w:val="32"/>
        </w:rPr>
      </w:pPr>
      <w:r w:rsidRPr="00A21A70">
        <w:rPr>
          <w:rFonts w:eastAsia="仿宋" w:hAnsi="仿宋"/>
          <w:sz w:val="32"/>
          <w:szCs w:val="32"/>
        </w:rPr>
        <w:t>研究生学位申请者的成果类型包括且不限于学术论文、科研奖励、发明专利等多种形式，根据研究生层次、类型分别制定了学位申请成果基本条件，各层次、各类型研究生需满足相应的基本条件后才能申请学位，同时用于申请学位的成果应与申请者学位论文研究内容相</w:t>
      </w:r>
      <w:r>
        <w:rPr>
          <w:rFonts w:eastAsia="仿宋" w:hAnsi="仿宋"/>
          <w:sz w:val="32"/>
          <w:szCs w:val="32"/>
        </w:rPr>
        <w:t>关</w:t>
      </w:r>
      <w:r w:rsidR="008522C9" w:rsidRPr="00A21A70">
        <w:rPr>
          <w:rFonts w:eastAsia="仿宋" w:hAnsi="仿宋"/>
          <w:sz w:val="32"/>
          <w:szCs w:val="32"/>
        </w:rPr>
        <w:t>。</w:t>
      </w:r>
    </w:p>
    <w:p w:rsidR="00B40995" w:rsidRPr="00D14FC6" w:rsidRDefault="00B40995" w:rsidP="00B40995">
      <w:pPr>
        <w:numPr>
          <w:ilvl w:val="0"/>
          <w:numId w:val="7"/>
        </w:numPr>
        <w:snapToGrid w:val="0"/>
        <w:spacing w:line="480" w:lineRule="exact"/>
        <w:jc w:val="both"/>
        <w:rPr>
          <w:rFonts w:eastAsia="仿宋"/>
          <w:b/>
          <w:sz w:val="32"/>
          <w:szCs w:val="32"/>
        </w:rPr>
      </w:pPr>
      <w:r w:rsidRPr="00D14FC6">
        <w:rPr>
          <w:rFonts w:eastAsia="仿宋"/>
          <w:b/>
          <w:sz w:val="32"/>
          <w:szCs w:val="32"/>
        </w:rPr>
        <w:t>学术论文</w:t>
      </w:r>
    </w:p>
    <w:p w:rsidR="00B40995" w:rsidRDefault="00B40995" w:rsidP="00B40995">
      <w:pPr>
        <w:snapToGrid w:val="0"/>
        <w:spacing w:line="480" w:lineRule="exact"/>
        <w:jc w:val="both"/>
        <w:rPr>
          <w:rFonts w:eastAsia="仿宋"/>
          <w:b/>
          <w:sz w:val="32"/>
          <w:szCs w:val="32"/>
        </w:rPr>
      </w:pPr>
      <w:r>
        <w:rPr>
          <w:rFonts w:eastAsia="仿宋" w:hint="eastAsia"/>
          <w:sz w:val="32"/>
          <w:szCs w:val="32"/>
        </w:rPr>
        <w:t xml:space="preserve">    </w:t>
      </w:r>
      <w:r w:rsidR="00BB55F9" w:rsidRPr="00A21A70">
        <w:rPr>
          <w:rFonts w:eastAsia="仿宋" w:hAnsi="仿宋"/>
          <w:sz w:val="32"/>
          <w:szCs w:val="32"/>
        </w:rPr>
        <w:t>本分委会对学术论文进行了层次分类，</w:t>
      </w:r>
      <w:r w:rsidRPr="0017076F">
        <w:rPr>
          <w:rFonts w:eastAsia="仿宋"/>
          <w:sz w:val="32"/>
          <w:szCs w:val="32"/>
        </w:rPr>
        <w:t>由高到低依次为</w:t>
      </w:r>
      <w:r w:rsidRPr="0017076F">
        <w:rPr>
          <w:rFonts w:eastAsia="仿宋"/>
          <w:sz w:val="32"/>
          <w:szCs w:val="32"/>
        </w:rPr>
        <w:t>“SCIE</w:t>
      </w:r>
      <w:r w:rsidRPr="0017076F">
        <w:rPr>
          <w:rFonts w:eastAsia="仿宋"/>
          <w:sz w:val="32"/>
          <w:szCs w:val="32"/>
        </w:rPr>
        <w:t>期刊论文</w:t>
      </w:r>
      <w:r w:rsidRPr="0017076F">
        <w:rPr>
          <w:rFonts w:eastAsia="仿宋"/>
          <w:sz w:val="32"/>
          <w:szCs w:val="32"/>
        </w:rPr>
        <w:t>”</w:t>
      </w:r>
      <w:r w:rsidRPr="0017076F">
        <w:rPr>
          <w:rFonts w:eastAsia="仿宋"/>
          <w:sz w:val="32"/>
          <w:szCs w:val="32"/>
        </w:rPr>
        <w:t>、</w:t>
      </w:r>
      <w:r w:rsidRPr="0017076F">
        <w:rPr>
          <w:rFonts w:eastAsia="仿宋"/>
          <w:sz w:val="32"/>
          <w:szCs w:val="32"/>
        </w:rPr>
        <w:t>“EI</w:t>
      </w:r>
      <w:r w:rsidRPr="0017076F">
        <w:rPr>
          <w:rFonts w:eastAsia="仿宋"/>
          <w:sz w:val="32"/>
          <w:szCs w:val="32"/>
        </w:rPr>
        <w:t>期刊论文</w:t>
      </w:r>
      <w:r w:rsidRPr="0017076F">
        <w:rPr>
          <w:rFonts w:eastAsia="仿宋"/>
          <w:sz w:val="32"/>
          <w:szCs w:val="32"/>
        </w:rPr>
        <w:t>”</w:t>
      </w:r>
      <w:r w:rsidRPr="0017076F">
        <w:rPr>
          <w:rFonts w:eastAsia="仿宋"/>
          <w:sz w:val="32"/>
          <w:szCs w:val="32"/>
        </w:rPr>
        <w:t>和</w:t>
      </w:r>
      <w:r w:rsidRPr="0017076F">
        <w:rPr>
          <w:rFonts w:eastAsia="仿宋"/>
          <w:sz w:val="32"/>
          <w:szCs w:val="32"/>
        </w:rPr>
        <w:t>“</w:t>
      </w:r>
      <w:r w:rsidRPr="0017076F">
        <w:rPr>
          <w:rFonts w:eastAsia="仿宋"/>
          <w:sz w:val="32"/>
          <w:szCs w:val="32"/>
        </w:rPr>
        <w:t>核心学术期刊论文</w:t>
      </w:r>
      <w:r w:rsidRPr="0017076F">
        <w:rPr>
          <w:rFonts w:eastAsia="仿宋"/>
          <w:sz w:val="32"/>
          <w:szCs w:val="32"/>
        </w:rPr>
        <w:t>”</w:t>
      </w:r>
      <w:r>
        <w:rPr>
          <w:rFonts w:eastAsia="仿宋" w:hint="eastAsia"/>
          <w:sz w:val="32"/>
          <w:szCs w:val="32"/>
        </w:rPr>
        <w:t>。</w:t>
      </w:r>
    </w:p>
    <w:p w:rsidR="00B40995" w:rsidRPr="00D14FC6" w:rsidRDefault="00B40995" w:rsidP="00B40995">
      <w:pPr>
        <w:snapToGrid w:val="0"/>
        <w:spacing w:line="480" w:lineRule="exact"/>
        <w:ind w:firstLineChars="200" w:firstLine="640"/>
        <w:jc w:val="both"/>
        <w:rPr>
          <w:rFonts w:eastAsia="仿宋"/>
          <w:sz w:val="32"/>
          <w:szCs w:val="32"/>
        </w:rPr>
      </w:pPr>
      <w:r>
        <w:rPr>
          <w:rFonts w:eastAsia="仿宋"/>
          <w:sz w:val="32"/>
          <w:szCs w:val="32"/>
        </w:rPr>
        <w:t>1</w:t>
      </w:r>
      <w:r>
        <w:rPr>
          <w:rFonts w:eastAsia="仿宋" w:hint="eastAsia"/>
          <w:sz w:val="32"/>
          <w:szCs w:val="32"/>
        </w:rPr>
        <w:t>．</w:t>
      </w:r>
      <w:r w:rsidRPr="00D14FC6">
        <w:rPr>
          <w:rFonts w:eastAsia="仿宋"/>
          <w:sz w:val="32"/>
          <w:szCs w:val="32"/>
        </w:rPr>
        <w:t>SCIE</w:t>
      </w:r>
      <w:r w:rsidRPr="00D14FC6">
        <w:rPr>
          <w:rFonts w:eastAsia="仿宋"/>
          <w:sz w:val="32"/>
          <w:szCs w:val="32"/>
        </w:rPr>
        <w:t>期刊论文界定</w:t>
      </w:r>
    </w:p>
    <w:p w:rsidR="00B40995" w:rsidRPr="0017076F" w:rsidRDefault="00B40995" w:rsidP="00B40995">
      <w:pPr>
        <w:snapToGrid w:val="0"/>
        <w:spacing w:line="480" w:lineRule="exact"/>
        <w:ind w:firstLineChars="200" w:firstLine="640"/>
        <w:jc w:val="both"/>
        <w:rPr>
          <w:rFonts w:eastAsia="仿宋"/>
          <w:sz w:val="32"/>
          <w:szCs w:val="32"/>
        </w:rPr>
      </w:pPr>
      <w:r w:rsidRPr="0017076F">
        <w:rPr>
          <w:rFonts w:eastAsia="仿宋"/>
          <w:sz w:val="32"/>
          <w:szCs w:val="32"/>
        </w:rPr>
        <w:t>SCIE</w:t>
      </w:r>
      <w:r w:rsidRPr="0017076F">
        <w:rPr>
          <w:rFonts w:eastAsia="仿宋"/>
          <w:sz w:val="32"/>
          <w:szCs w:val="32"/>
        </w:rPr>
        <w:t>期刊论文是指</w:t>
      </w:r>
      <w:r w:rsidRPr="0017076F">
        <w:rPr>
          <w:rFonts w:eastAsia="仿宋"/>
          <w:color w:val="000000"/>
          <w:sz w:val="32"/>
          <w:szCs w:val="32"/>
        </w:rPr>
        <w:t>被美</w:t>
      </w:r>
      <w:r w:rsidRPr="0017076F">
        <w:rPr>
          <w:rFonts w:eastAsia="仿宋"/>
          <w:sz w:val="32"/>
          <w:szCs w:val="32"/>
        </w:rPr>
        <w:t>国科学信息研究所（</w:t>
      </w:r>
      <w:r w:rsidRPr="0017076F">
        <w:rPr>
          <w:rFonts w:eastAsia="仿宋"/>
          <w:sz w:val="32"/>
          <w:szCs w:val="32"/>
        </w:rPr>
        <w:t>ISI</w:t>
      </w:r>
      <w:r w:rsidRPr="0017076F">
        <w:rPr>
          <w:rFonts w:eastAsia="仿宋"/>
          <w:sz w:val="32"/>
          <w:szCs w:val="32"/>
        </w:rPr>
        <w:t>）制作的科学引文索引网络版数据库（</w:t>
      </w:r>
      <w:r w:rsidRPr="0017076F">
        <w:rPr>
          <w:rFonts w:eastAsia="仿宋"/>
          <w:sz w:val="32"/>
          <w:szCs w:val="32"/>
        </w:rPr>
        <w:t>Science Citation Index Expanded</w:t>
      </w:r>
      <w:r w:rsidRPr="0017076F">
        <w:rPr>
          <w:rFonts w:eastAsia="仿宋"/>
          <w:sz w:val="32"/>
          <w:szCs w:val="32"/>
        </w:rPr>
        <w:t>）收录的期刊论文。</w:t>
      </w:r>
    </w:p>
    <w:p w:rsidR="00B40995" w:rsidRPr="00D14FC6" w:rsidRDefault="00B40995" w:rsidP="00B40995">
      <w:pPr>
        <w:snapToGrid w:val="0"/>
        <w:spacing w:line="480" w:lineRule="exact"/>
        <w:ind w:firstLineChars="200" w:firstLine="640"/>
        <w:jc w:val="both"/>
        <w:rPr>
          <w:rFonts w:eastAsia="仿宋"/>
          <w:sz w:val="32"/>
          <w:szCs w:val="32"/>
        </w:rPr>
      </w:pPr>
      <w:r>
        <w:rPr>
          <w:rFonts w:eastAsia="仿宋"/>
          <w:sz w:val="32"/>
          <w:szCs w:val="32"/>
        </w:rPr>
        <w:t>2</w:t>
      </w:r>
      <w:r>
        <w:rPr>
          <w:rFonts w:eastAsia="仿宋" w:hint="eastAsia"/>
          <w:sz w:val="32"/>
          <w:szCs w:val="32"/>
        </w:rPr>
        <w:t>．</w:t>
      </w:r>
      <w:r w:rsidRPr="00D14FC6">
        <w:rPr>
          <w:rFonts w:eastAsia="仿宋"/>
          <w:sz w:val="32"/>
          <w:szCs w:val="32"/>
        </w:rPr>
        <w:t>EI</w:t>
      </w:r>
      <w:r w:rsidRPr="00D14FC6">
        <w:rPr>
          <w:rFonts w:eastAsia="仿宋"/>
          <w:sz w:val="32"/>
          <w:szCs w:val="32"/>
        </w:rPr>
        <w:t>期刊论文界定</w:t>
      </w:r>
    </w:p>
    <w:p w:rsidR="00B40995" w:rsidRPr="0017076F" w:rsidRDefault="00B40995" w:rsidP="00B40995">
      <w:pPr>
        <w:snapToGrid w:val="0"/>
        <w:spacing w:line="480" w:lineRule="exact"/>
        <w:ind w:firstLineChars="200" w:firstLine="640"/>
        <w:jc w:val="both"/>
        <w:rPr>
          <w:rFonts w:eastAsia="仿宋"/>
          <w:sz w:val="32"/>
          <w:szCs w:val="32"/>
        </w:rPr>
      </w:pPr>
      <w:r w:rsidRPr="0017076F">
        <w:rPr>
          <w:rFonts w:eastAsia="仿宋"/>
          <w:sz w:val="32"/>
          <w:szCs w:val="32"/>
        </w:rPr>
        <w:t>EI</w:t>
      </w:r>
      <w:r w:rsidRPr="0017076F">
        <w:rPr>
          <w:rFonts w:eastAsia="仿宋"/>
          <w:sz w:val="32"/>
          <w:szCs w:val="32"/>
        </w:rPr>
        <w:t>期刊论文包括两大类：</w:t>
      </w:r>
    </w:p>
    <w:p w:rsidR="00B40995" w:rsidRPr="0017076F" w:rsidRDefault="00B40995" w:rsidP="00B40995">
      <w:pPr>
        <w:snapToGrid w:val="0"/>
        <w:spacing w:line="480" w:lineRule="exact"/>
        <w:ind w:firstLineChars="200" w:firstLine="640"/>
        <w:jc w:val="both"/>
        <w:rPr>
          <w:rFonts w:eastAsia="仿宋"/>
          <w:sz w:val="32"/>
          <w:szCs w:val="32"/>
        </w:rPr>
      </w:pPr>
      <w:r>
        <w:rPr>
          <w:rFonts w:eastAsia="仿宋" w:hint="eastAsia"/>
          <w:sz w:val="32"/>
          <w:szCs w:val="32"/>
        </w:rPr>
        <w:t>（</w:t>
      </w:r>
      <w:r>
        <w:rPr>
          <w:rFonts w:eastAsia="仿宋" w:hint="eastAsia"/>
          <w:sz w:val="32"/>
          <w:szCs w:val="32"/>
        </w:rPr>
        <w:t>1</w:t>
      </w:r>
      <w:r>
        <w:rPr>
          <w:rFonts w:eastAsia="仿宋" w:hint="eastAsia"/>
          <w:sz w:val="32"/>
          <w:szCs w:val="32"/>
        </w:rPr>
        <w:t>）</w:t>
      </w:r>
      <w:r w:rsidRPr="0017076F">
        <w:rPr>
          <w:rFonts w:eastAsia="仿宋"/>
          <w:sz w:val="32"/>
          <w:szCs w:val="32"/>
        </w:rPr>
        <w:t>被美国工程信息公司（</w:t>
      </w:r>
      <w:r w:rsidRPr="0017076F">
        <w:rPr>
          <w:rFonts w:eastAsia="仿宋"/>
          <w:sz w:val="32"/>
          <w:szCs w:val="32"/>
        </w:rPr>
        <w:t>Engineering Information Inc.</w:t>
      </w:r>
      <w:r w:rsidRPr="0017076F">
        <w:rPr>
          <w:rFonts w:eastAsia="仿宋"/>
          <w:sz w:val="32"/>
          <w:szCs w:val="32"/>
        </w:rPr>
        <w:t>）制作的工程索引（</w:t>
      </w:r>
      <w:r w:rsidRPr="0017076F">
        <w:rPr>
          <w:rFonts w:eastAsia="仿宋"/>
          <w:sz w:val="32"/>
          <w:szCs w:val="32"/>
        </w:rPr>
        <w:t>Engineering  Village</w:t>
      </w:r>
      <w:r w:rsidRPr="0017076F">
        <w:rPr>
          <w:rFonts w:eastAsia="仿宋"/>
          <w:sz w:val="32"/>
          <w:szCs w:val="32"/>
        </w:rPr>
        <w:t>）</w:t>
      </w:r>
      <w:r w:rsidRPr="0017076F">
        <w:rPr>
          <w:rFonts w:eastAsia="仿宋"/>
          <w:sz w:val="32"/>
          <w:szCs w:val="32"/>
        </w:rPr>
        <w:t>Compendex</w:t>
      </w:r>
      <w:r w:rsidRPr="0017076F">
        <w:rPr>
          <w:rFonts w:eastAsia="仿宋"/>
          <w:sz w:val="32"/>
          <w:szCs w:val="32"/>
        </w:rPr>
        <w:t>（核心）网络</w:t>
      </w:r>
      <w:r w:rsidRPr="0017076F">
        <w:rPr>
          <w:rFonts w:eastAsia="仿宋"/>
          <w:sz w:val="32"/>
          <w:szCs w:val="32"/>
        </w:rPr>
        <w:lastRenderedPageBreak/>
        <w:t>版数据库收录的期刊论文。</w:t>
      </w:r>
    </w:p>
    <w:p w:rsidR="00B40995" w:rsidRPr="0017076F" w:rsidRDefault="00B40995" w:rsidP="00B40995">
      <w:pPr>
        <w:snapToGrid w:val="0"/>
        <w:spacing w:line="480" w:lineRule="exact"/>
        <w:ind w:firstLineChars="200" w:firstLine="640"/>
        <w:jc w:val="both"/>
        <w:rPr>
          <w:rFonts w:eastAsia="仿宋"/>
          <w:sz w:val="32"/>
          <w:szCs w:val="32"/>
        </w:rPr>
      </w:pPr>
      <w:r>
        <w:rPr>
          <w:rFonts w:eastAsia="仿宋" w:hint="eastAsia"/>
          <w:sz w:val="32"/>
          <w:szCs w:val="32"/>
        </w:rPr>
        <w:t>（</w:t>
      </w:r>
      <w:r>
        <w:rPr>
          <w:rFonts w:eastAsia="仿宋" w:hint="eastAsia"/>
          <w:sz w:val="32"/>
          <w:szCs w:val="32"/>
        </w:rPr>
        <w:t>2</w:t>
      </w:r>
      <w:r>
        <w:rPr>
          <w:rFonts w:eastAsia="仿宋" w:hint="eastAsia"/>
          <w:sz w:val="32"/>
          <w:szCs w:val="32"/>
        </w:rPr>
        <w:t>）</w:t>
      </w:r>
      <w:r w:rsidRPr="0017076F">
        <w:rPr>
          <w:rFonts w:eastAsia="仿宋"/>
          <w:sz w:val="32"/>
          <w:szCs w:val="32"/>
        </w:rPr>
        <w:t>视同</w:t>
      </w:r>
      <w:r w:rsidRPr="0017076F">
        <w:rPr>
          <w:rFonts w:eastAsia="仿宋"/>
          <w:sz w:val="32"/>
          <w:szCs w:val="32"/>
        </w:rPr>
        <w:t>EI</w:t>
      </w:r>
      <w:r w:rsidRPr="0017076F">
        <w:rPr>
          <w:rFonts w:eastAsia="仿宋"/>
          <w:sz w:val="32"/>
          <w:szCs w:val="32"/>
        </w:rPr>
        <w:t>期刊论文的</w:t>
      </w:r>
      <w:r w:rsidRPr="0017076F">
        <w:rPr>
          <w:rFonts w:eastAsia="仿宋"/>
          <w:sz w:val="32"/>
          <w:szCs w:val="32"/>
        </w:rPr>
        <w:t>“</w:t>
      </w:r>
      <w:r w:rsidRPr="0017076F">
        <w:rPr>
          <w:rFonts w:eastAsia="仿宋"/>
          <w:sz w:val="32"/>
          <w:szCs w:val="32"/>
        </w:rPr>
        <w:t>特殊</w:t>
      </w:r>
      <w:r w:rsidRPr="0017076F">
        <w:rPr>
          <w:rFonts w:eastAsia="仿宋"/>
          <w:sz w:val="32"/>
          <w:szCs w:val="32"/>
        </w:rPr>
        <w:t>EI</w:t>
      </w:r>
      <w:r w:rsidRPr="0017076F">
        <w:rPr>
          <w:rFonts w:eastAsia="仿宋"/>
          <w:sz w:val="32"/>
          <w:szCs w:val="32"/>
        </w:rPr>
        <w:t>会议</w:t>
      </w:r>
      <w:r w:rsidRPr="0017076F">
        <w:rPr>
          <w:rFonts w:eastAsia="仿宋"/>
          <w:sz w:val="32"/>
          <w:szCs w:val="32"/>
        </w:rPr>
        <w:t>”</w:t>
      </w:r>
      <w:r w:rsidRPr="0017076F">
        <w:rPr>
          <w:rFonts w:eastAsia="仿宋"/>
          <w:sz w:val="32"/>
          <w:szCs w:val="32"/>
        </w:rPr>
        <w:t>论文。经校学位评定委员会审议通过，本分委会视同</w:t>
      </w:r>
      <w:r w:rsidRPr="0017076F">
        <w:rPr>
          <w:rFonts w:eastAsia="仿宋"/>
          <w:sz w:val="32"/>
          <w:szCs w:val="32"/>
        </w:rPr>
        <w:t>EI</w:t>
      </w:r>
      <w:r w:rsidRPr="0017076F">
        <w:rPr>
          <w:rFonts w:eastAsia="仿宋"/>
          <w:sz w:val="32"/>
          <w:szCs w:val="32"/>
        </w:rPr>
        <w:t>期刊的</w:t>
      </w:r>
      <w:r w:rsidRPr="0017076F">
        <w:rPr>
          <w:rFonts w:eastAsia="仿宋"/>
          <w:sz w:val="32"/>
          <w:szCs w:val="32"/>
        </w:rPr>
        <w:t>“</w:t>
      </w:r>
      <w:r w:rsidRPr="0017076F">
        <w:rPr>
          <w:rFonts w:eastAsia="仿宋"/>
          <w:sz w:val="32"/>
          <w:szCs w:val="32"/>
        </w:rPr>
        <w:t>特殊</w:t>
      </w:r>
      <w:r w:rsidRPr="0017076F">
        <w:rPr>
          <w:rFonts w:eastAsia="仿宋"/>
          <w:sz w:val="32"/>
          <w:szCs w:val="32"/>
        </w:rPr>
        <w:t>EI</w:t>
      </w:r>
      <w:r w:rsidRPr="0017076F">
        <w:rPr>
          <w:rFonts w:eastAsia="仿宋"/>
          <w:sz w:val="32"/>
          <w:szCs w:val="32"/>
        </w:rPr>
        <w:t>会议</w:t>
      </w:r>
      <w:r w:rsidRPr="0017076F">
        <w:rPr>
          <w:rFonts w:eastAsia="仿宋"/>
          <w:sz w:val="32"/>
          <w:szCs w:val="32"/>
        </w:rPr>
        <w:t>”</w:t>
      </w:r>
      <w:r w:rsidRPr="0017076F">
        <w:rPr>
          <w:rFonts w:eastAsia="仿宋"/>
          <w:sz w:val="32"/>
          <w:szCs w:val="32"/>
        </w:rPr>
        <w:t>见附件。</w:t>
      </w:r>
    </w:p>
    <w:p w:rsidR="00B40995" w:rsidRPr="00A10927" w:rsidRDefault="00B40995" w:rsidP="00B40995">
      <w:pPr>
        <w:snapToGrid w:val="0"/>
        <w:spacing w:line="480" w:lineRule="exact"/>
        <w:ind w:firstLineChars="200" w:firstLine="640"/>
        <w:jc w:val="both"/>
        <w:rPr>
          <w:rFonts w:eastAsia="仿宋"/>
          <w:sz w:val="32"/>
          <w:szCs w:val="32"/>
        </w:rPr>
      </w:pPr>
      <w:r>
        <w:rPr>
          <w:rFonts w:eastAsia="仿宋"/>
          <w:sz w:val="32"/>
          <w:szCs w:val="32"/>
        </w:rPr>
        <w:t>3</w:t>
      </w:r>
      <w:r>
        <w:rPr>
          <w:rFonts w:eastAsia="仿宋" w:hint="eastAsia"/>
          <w:sz w:val="32"/>
          <w:szCs w:val="32"/>
        </w:rPr>
        <w:t>．</w:t>
      </w:r>
      <w:r w:rsidRPr="00A10927">
        <w:rPr>
          <w:rFonts w:eastAsia="仿宋"/>
          <w:sz w:val="32"/>
          <w:szCs w:val="32"/>
        </w:rPr>
        <w:t>核心期刊论文界定</w:t>
      </w:r>
    </w:p>
    <w:p w:rsidR="00B40995" w:rsidRDefault="00B40995" w:rsidP="00B40995">
      <w:pPr>
        <w:snapToGrid w:val="0"/>
        <w:spacing w:line="480" w:lineRule="exact"/>
        <w:ind w:firstLineChars="200" w:firstLine="640"/>
        <w:jc w:val="both"/>
        <w:rPr>
          <w:rFonts w:eastAsia="仿宋"/>
          <w:sz w:val="32"/>
          <w:szCs w:val="32"/>
        </w:rPr>
      </w:pPr>
      <w:r w:rsidRPr="0017076F">
        <w:rPr>
          <w:rFonts w:eastAsia="仿宋"/>
          <w:sz w:val="32"/>
          <w:szCs w:val="32"/>
        </w:rPr>
        <w:t>核心期刊论文是指被《中国科学引文数据库》（</w:t>
      </w:r>
      <w:r w:rsidRPr="0017076F">
        <w:rPr>
          <w:rFonts w:eastAsia="仿宋"/>
          <w:sz w:val="32"/>
          <w:szCs w:val="32"/>
        </w:rPr>
        <w:t>CSCD</w:t>
      </w:r>
      <w:r w:rsidRPr="0017076F">
        <w:rPr>
          <w:rFonts w:eastAsia="仿宋"/>
          <w:sz w:val="32"/>
          <w:szCs w:val="32"/>
        </w:rPr>
        <w:t>）的核心库</w:t>
      </w:r>
      <w:r>
        <w:rPr>
          <w:rFonts w:eastAsia="仿宋" w:hint="eastAsia"/>
          <w:sz w:val="32"/>
          <w:szCs w:val="32"/>
        </w:rPr>
        <w:t>收录</w:t>
      </w:r>
      <w:r w:rsidRPr="0017076F">
        <w:rPr>
          <w:rFonts w:eastAsia="仿宋"/>
          <w:sz w:val="32"/>
          <w:szCs w:val="32"/>
        </w:rPr>
        <w:t>期刊录用或发表的论文。</w:t>
      </w:r>
      <w:r w:rsidRPr="0017076F">
        <w:rPr>
          <w:rFonts w:eastAsia="仿宋"/>
          <w:sz w:val="32"/>
          <w:szCs w:val="32"/>
        </w:rPr>
        <w:t>CSCD</w:t>
      </w:r>
      <w:r w:rsidRPr="0017076F">
        <w:rPr>
          <w:rFonts w:eastAsia="仿宋"/>
          <w:sz w:val="32"/>
          <w:szCs w:val="32"/>
        </w:rPr>
        <w:t>由中国科学院文献情报中心编制。</w:t>
      </w:r>
    </w:p>
    <w:p w:rsidR="00B40995" w:rsidRPr="00745ABD" w:rsidRDefault="00B40995" w:rsidP="00B40995">
      <w:pPr>
        <w:snapToGrid w:val="0"/>
        <w:spacing w:line="480" w:lineRule="exact"/>
        <w:ind w:firstLineChars="200" w:firstLine="640"/>
        <w:jc w:val="both"/>
        <w:rPr>
          <w:rFonts w:eastAsia="仿宋"/>
          <w:sz w:val="32"/>
          <w:szCs w:val="32"/>
        </w:rPr>
      </w:pPr>
      <w:r w:rsidRPr="00745ABD">
        <w:rPr>
          <w:rFonts w:eastAsia="仿宋" w:hint="eastAsia"/>
          <w:sz w:val="32"/>
          <w:szCs w:val="32"/>
        </w:rPr>
        <w:t xml:space="preserve">4. </w:t>
      </w:r>
      <w:r w:rsidRPr="00745ABD">
        <w:rPr>
          <w:rFonts w:eastAsia="仿宋" w:hint="eastAsia"/>
          <w:sz w:val="32"/>
          <w:szCs w:val="32"/>
        </w:rPr>
        <w:t>一篇论文被上述</w:t>
      </w:r>
      <w:r>
        <w:rPr>
          <w:rFonts w:eastAsia="仿宋" w:hint="eastAsia"/>
          <w:sz w:val="32"/>
          <w:szCs w:val="32"/>
        </w:rPr>
        <w:t>多个</w:t>
      </w:r>
      <w:r w:rsidRPr="00745ABD">
        <w:rPr>
          <w:rFonts w:eastAsia="仿宋" w:hint="eastAsia"/>
          <w:sz w:val="32"/>
          <w:szCs w:val="32"/>
        </w:rPr>
        <w:t>数据库收录，以收录的最高级别界定。</w:t>
      </w:r>
    </w:p>
    <w:p w:rsidR="00B40995" w:rsidRPr="00BF7BA0" w:rsidRDefault="00B40995" w:rsidP="00B40995">
      <w:pPr>
        <w:numPr>
          <w:ilvl w:val="0"/>
          <w:numId w:val="7"/>
        </w:numPr>
        <w:snapToGrid w:val="0"/>
        <w:spacing w:line="480" w:lineRule="exact"/>
        <w:jc w:val="both"/>
        <w:rPr>
          <w:rFonts w:eastAsia="仿宋"/>
          <w:b/>
          <w:sz w:val="32"/>
          <w:szCs w:val="32"/>
        </w:rPr>
      </w:pPr>
      <w:r>
        <w:rPr>
          <w:rFonts w:eastAsia="仿宋" w:hint="eastAsia"/>
          <w:b/>
          <w:sz w:val="32"/>
          <w:szCs w:val="32"/>
        </w:rPr>
        <w:t>发明</w:t>
      </w:r>
      <w:r w:rsidRPr="00BF7BA0">
        <w:rPr>
          <w:rFonts w:eastAsia="仿宋" w:hint="eastAsia"/>
          <w:b/>
          <w:sz w:val="32"/>
          <w:szCs w:val="32"/>
        </w:rPr>
        <w:t>专利</w:t>
      </w:r>
      <w:r w:rsidRPr="00BF7BA0">
        <w:rPr>
          <w:rFonts w:eastAsia="仿宋"/>
          <w:b/>
          <w:sz w:val="32"/>
          <w:szCs w:val="32"/>
        </w:rPr>
        <w:t>的界定</w:t>
      </w:r>
    </w:p>
    <w:p w:rsidR="00B40995" w:rsidRPr="009F7842" w:rsidRDefault="00AC7F8D" w:rsidP="00B40995">
      <w:pPr>
        <w:snapToGrid w:val="0"/>
        <w:spacing w:line="480" w:lineRule="exact"/>
        <w:ind w:firstLineChars="199" w:firstLine="637"/>
        <w:jc w:val="both"/>
        <w:rPr>
          <w:rFonts w:eastAsia="仿宋"/>
          <w:sz w:val="32"/>
          <w:szCs w:val="32"/>
        </w:rPr>
      </w:pPr>
      <w:r w:rsidRPr="00A21A70">
        <w:rPr>
          <w:rFonts w:eastAsia="仿宋" w:hAnsi="仿宋"/>
          <w:sz w:val="32"/>
          <w:szCs w:val="32"/>
        </w:rPr>
        <w:t>本分委会</w:t>
      </w:r>
      <w:r w:rsidR="00B40995" w:rsidRPr="00BF7BA0">
        <w:rPr>
          <w:rFonts w:eastAsia="仿宋"/>
          <w:sz w:val="32"/>
          <w:szCs w:val="32"/>
        </w:rPr>
        <w:t>认定</w:t>
      </w:r>
      <w:r w:rsidR="00B40995" w:rsidRPr="00BF7BA0">
        <w:rPr>
          <w:rFonts w:eastAsia="仿宋" w:hint="eastAsia"/>
          <w:sz w:val="32"/>
          <w:szCs w:val="32"/>
        </w:rPr>
        <w:t>发明</w:t>
      </w:r>
      <w:r w:rsidR="00B40995" w:rsidRPr="00BF7BA0">
        <w:rPr>
          <w:rFonts w:eastAsia="仿宋"/>
          <w:sz w:val="32"/>
          <w:szCs w:val="32"/>
        </w:rPr>
        <w:t>专利</w:t>
      </w:r>
      <w:r w:rsidR="00B40995" w:rsidRPr="00BF7BA0">
        <w:rPr>
          <w:rFonts w:eastAsia="仿宋" w:hint="eastAsia"/>
          <w:sz w:val="32"/>
          <w:szCs w:val="32"/>
        </w:rPr>
        <w:t>可</w:t>
      </w:r>
      <w:r w:rsidR="00B40995" w:rsidRPr="00BF7BA0">
        <w:rPr>
          <w:rFonts w:eastAsia="仿宋"/>
          <w:sz w:val="32"/>
          <w:szCs w:val="32"/>
        </w:rPr>
        <w:t>作为研究生学位申请成果</w:t>
      </w:r>
      <w:r w:rsidR="00B40995" w:rsidRPr="00BF7BA0">
        <w:rPr>
          <w:rFonts w:eastAsia="仿宋" w:hint="eastAsia"/>
          <w:sz w:val="32"/>
          <w:szCs w:val="32"/>
        </w:rPr>
        <w:t>，按照</w:t>
      </w:r>
      <w:r w:rsidR="00B40995" w:rsidRPr="00BF7BA0">
        <w:rPr>
          <w:rFonts w:eastAsia="仿宋"/>
          <w:sz w:val="32"/>
          <w:szCs w:val="32"/>
        </w:rPr>
        <w:t>审批流程</w:t>
      </w:r>
      <w:r w:rsidR="00B40995" w:rsidRPr="00BF7BA0">
        <w:rPr>
          <w:rFonts w:eastAsia="仿宋" w:hint="eastAsia"/>
          <w:sz w:val="32"/>
          <w:szCs w:val="32"/>
        </w:rPr>
        <w:t>界定</w:t>
      </w:r>
      <w:r w:rsidR="00B40995" w:rsidRPr="00BF7BA0">
        <w:rPr>
          <w:rFonts w:eastAsia="仿宋"/>
          <w:sz w:val="32"/>
          <w:szCs w:val="32"/>
        </w:rPr>
        <w:t>为</w:t>
      </w:r>
      <w:r w:rsidR="00B40995" w:rsidRPr="00BF7BA0">
        <w:rPr>
          <w:rFonts w:eastAsia="仿宋" w:hint="eastAsia"/>
          <w:sz w:val="32"/>
          <w:szCs w:val="32"/>
        </w:rPr>
        <w:t>受理</w:t>
      </w:r>
      <w:r w:rsidR="00B40995" w:rsidRPr="00BF7BA0">
        <w:rPr>
          <w:rFonts w:eastAsia="仿宋"/>
          <w:sz w:val="32"/>
          <w:szCs w:val="32"/>
        </w:rPr>
        <w:t>、公布、授权三个阶段。</w:t>
      </w:r>
    </w:p>
    <w:p w:rsidR="00726213" w:rsidRPr="00A21A70" w:rsidRDefault="008C4721" w:rsidP="004F74E2">
      <w:pPr>
        <w:snapToGrid w:val="0"/>
        <w:spacing w:beforeLines="50" w:before="120" w:afterLines="50" w:after="120" w:line="480" w:lineRule="exact"/>
        <w:jc w:val="center"/>
        <w:rPr>
          <w:rFonts w:eastAsia="仿宋"/>
          <w:b/>
          <w:sz w:val="32"/>
          <w:szCs w:val="32"/>
        </w:rPr>
      </w:pPr>
      <w:r w:rsidRPr="00A21A70">
        <w:rPr>
          <w:rFonts w:eastAsia="仿宋" w:hAnsi="仿宋"/>
          <w:b/>
          <w:sz w:val="32"/>
          <w:szCs w:val="32"/>
        </w:rPr>
        <w:t>三</w:t>
      </w:r>
      <w:r w:rsidR="00DF34DC" w:rsidRPr="00A21A70">
        <w:rPr>
          <w:rFonts w:eastAsia="仿宋" w:hAnsi="仿宋"/>
          <w:b/>
          <w:sz w:val="32"/>
          <w:szCs w:val="32"/>
        </w:rPr>
        <w:t>、</w:t>
      </w:r>
      <w:r w:rsidR="00E4529B" w:rsidRPr="00A21A70">
        <w:rPr>
          <w:rFonts w:eastAsia="仿宋" w:hAnsi="仿宋"/>
          <w:b/>
          <w:sz w:val="32"/>
          <w:szCs w:val="32"/>
        </w:rPr>
        <w:t>研究生</w:t>
      </w:r>
      <w:r w:rsidR="003068CB" w:rsidRPr="00A21A70">
        <w:rPr>
          <w:rFonts w:eastAsia="仿宋" w:hAnsi="仿宋"/>
          <w:b/>
          <w:sz w:val="32"/>
          <w:szCs w:val="32"/>
        </w:rPr>
        <w:t>学位申请成果</w:t>
      </w:r>
      <w:r w:rsidR="007465C3" w:rsidRPr="00A21A70">
        <w:rPr>
          <w:rFonts w:eastAsia="仿宋" w:hAnsi="仿宋"/>
          <w:b/>
          <w:sz w:val="32"/>
          <w:szCs w:val="32"/>
        </w:rPr>
        <w:t>基本条件</w:t>
      </w:r>
    </w:p>
    <w:p w:rsidR="00AE7B00" w:rsidRDefault="00F71046" w:rsidP="00490C0C">
      <w:pPr>
        <w:snapToGrid w:val="0"/>
        <w:spacing w:line="480" w:lineRule="exact"/>
        <w:ind w:firstLineChars="200" w:firstLine="640"/>
        <w:jc w:val="both"/>
        <w:rPr>
          <w:rFonts w:eastAsia="仿宋"/>
          <w:sz w:val="32"/>
          <w:szCs w:val="32"/>
        </w:rPr>
      </w:pPr>
      <w:r w:rsidRPr="00A21A70">
        <w:rPr>
          <w:rFonts w:eastAsia="仿宋" w:hAnsi="仿宋"/>
          <w:sz w:val="32"/>
          <w:szCs w:val="32"/>
        </w:rPr>
        <w:t>本分委会研究生用于学位申请的成果应与学位论文工作具有密切相关性。</w:t>
      </w:r>
    </w:p>
    <w:p w:rsidR="00571824" w:rsidRPr="0041054A" w:rsidRDefault="00571824" w:rsidP="00571824">
      <w:pPr>
        <w:snapToGrid w:val="0"/>
        <w:spacing w:line="480" w:lineRule="exact"/>
        <w:ind w:firstLineChars="200" w:firstLine="643"/>
        <w:jc w:val="center"/>
        <w:rPr>
          <w:rFonts w:eastAsia="仿宋"/>
          <w:b/>
          <w:sz w:val="32"/>
          <w:szCs w:val="32"/>
        </w:rPr>
      </w:pPr>
      <w:r w:rsidRPr="0041054A">
        <w:rPr>
          <w:rFonts w:eastAsia="仿宋"/>
          <w:b/>
          <w:sz w:val="32"/>
          <w:szCs w:val="32"/>
        </w:rPr>
        <w:t>关于硕士</w:t>
      </w:r>
      <w:r w:rsidRPr="0041054A">
        <w:rPr>
          <w:rFonts w:eastAsia="仿宋" w:hint="eastAsia"/>
          <w:b/>
          <w:sz w:val="32"/>
          <w:szCs w:val="32"/>
        </w:rPr>
        <w:t>学位</w:t>
      </w:r>
    </w:p>
    <w:p w:rsidR="00571824" w:rsidRPr="0041054A" w:rsidRDefault="00571824" w:rsidP="00571824">
      <w:pPr>
        <w:snapToGrid w:val="0"/>
        <w:spacing w:line="480" w:lineRule="exact"/>
        <w:ind w:firstLineChars="200" w:firstLine="643"/>
        <w:rPr>
          <w:rFonts w:eastAsia="仿宋"/>
          <w:b/>
          <w:sz w:val="32"/>
          <w:szCs w:val="32"/>
        </w:rPr>
      </w:pPr>
      <w:r w:rsidRPr="0041054A">
        <w:rPr>
          <w:rFonts w:eastAsia="仿宋"/>
          <w:b/>
          <w:sz w:val="32"/>
          <w:szCs w:val="32"/>
        </w:rPr>
        <w:t>（一）学术</w:t>
      </w:r>
      <w:r w:rsidRPr="0041054A">
        <w:rPr>
          <w:rFonts w:eastAsia="仿宋" w:hint="eastAsia"/>
          <w:b/>
          <w:sz w:val="32"/>
          <w:szCs w:val="32"/>
        </w:rPr>
        <w:t>型</w:t>
      </w:r>
      <w:r w:rsidRPr="0041054A">
        <w:rPr>
          <w:rFonts w:eastAsia="仿宋"/>
          <w:b/>
          <w:sz w:val="32"/>
          <w:szCs w:val="32"/>
        </w:rPr>
        <w:t>硕士研究生</w:t>
      </w:r>
      <w:r w:rsidR="008756D0" w:rsidRPr="0041054A">
        <w:rPr>
          <w:rFonts w:eastAsia="仿宋" w:hint="eastAsia"/>
          <w:b/>
          <w:sz w:val="32"/>
          <w:szCs w:val="32"/>
        </w:rPr>
        <w:t>（双证</w:t>
      </w:r>
      <w:r w:rsidR="008756D0" w:rsidRPr="0041054A">
        <w:rPr>
          <w:rFonts w:eastAsia="仿宋"/>
          <w:b/>
          <w:sz w:val="32"/>
          <w:szCs w:val="32"/>
        </w:rPr>
        <w:t>）</w:t>
      </w:r>
      <w:r w:rsidRPr="0041054A">
        <w:rPr>
          <w:rFonts w:eastAsia="仿宋"/>
          <w:b/>
          <w:sz w:val="32"/>
          <w:szCs w:val="32"/>
        </w:rPr>
        <w:t>学位申请成果</w:t>
      </w:r>
      <w:r w:rsidRPr="0041054A">
        <w:rPr>
          <w:rFonts w:eastAsia="仿宋" w:hAnsi="仿宋"/>
          <w:b/>
          <w:sz w:val="32"/>
          <w:szCs w:val="32"/>
        </w:rPr>
        <w:t>基本条件</w:t>
      </w:r>
    </w:p>
    <w:p w:rsidR="00571824" w:rsidRPr="0041054A" w:rsidRDefault="00571824" w:rsidP="00571824">
      <w:pPr>
        <w:snapToGrid w:val="0"/>
        <w:spacing w:line="480" w:lineRule="exact"/>
        <w:ind w:firstLineChars="200" w:firstLine="640"/>
        <w:jc w:val="both"/>
        <w:rPr>
          <w:rFonts w:eastAsia="仿宋"/>
          <w:color w:val="000000"/>
          <w:sz w:val="32"/>
          <w:szCs w:val="32"/>
        </w:rPr>
      </w:pPr>
      <w:r w:rsidRPr="0041054A">
        <w:rPr>
          <w:rFonts w:eastAsia="仿宋"/>
          <w:color w:val="000000"/>
          <w:sz w:val="32"/>
          <w:szCs w:val="32"/>
        </w:rPr>
        <w:t>学术型硕士研究生</w:t>
      </w:r>
      <w:r w:rsidR="0086397B">
        <w:rPr>
          <w:rFonts w:eastAsia="仿宋" w:hint="eastAsia"/>
          <w:color w:val="000000"/>
          <w:sz w:val="32"/>
          <w:szCs w:val="32"/>
        </w:rPr>
        <w:t>（双证</w:t>
      </w:r>
      <w:r w:rsidR="0086397B">
        <w:rPr>
          <w:rFonts w:eastAsia="仿宋"/>
          <w:color w:val="000000"/>
          <w:sz w:val="32"/>
          <w:szCs w:val="32"/>
        </w:rPr>
        <w:t>）</w:t>
      </w:r>
      <w:r w:rsidRPr="0041054A">
        <w:rPr>
          <w:rFonts w:eastAsia="仿宋"/>
          <w:color w:val="000000"/>
          <w:sz w:val="32"/>
          <w:szCs w:val="32"/>
        </w:rPr>
        <w:t>申请学位前，在学期间须取得下述之一研究成果，方可申请学术型硕士学位：</w:t>
      </w:r>
    </w:p>
    <w:p w:rsidR="00571824" w:rsidRPr="0041054A" w:rsidRDefault="00571824" w:rsidP="00571824">
      <w:pPr>
        <w:snapToGrid w:val="0"/>
        <w:spacing w:line="480" w:lineRule="exact"/>
        <w:ind w:firstLineChars="200" w:firstLine="640"/>
        <w:jc w:val="both"/>
        <w:rPr>
          <w:rFonts w:eastAsia="仿宋"/>
          <w:color w:val="000000"/>
          <w:sz w:val="32"/>
          <w:szCs w:val="32"/>
        </w:rPr>
      </w:pPr>
      <w:r w:rsidRPr="0041054A">
        <w:rPr>
          <w:rFonts w:eastAsia="仿宋"/>
          <w:color w:val="000000"/>
          <w:sz w:val="32"/>
          <w:szCs w:val="32"/>
        </w:rPr>
        <w:t>1.</w:t>
      </w:r>
      <w:r w:rsidRPr="0041054A">
        <w:rPr>
          <w:rFonts w:eastAsia="仿宋" w:hint="eastAsia"/>
          <w:color w:val="000000"/>
          <w:sz w:val="32"/>
          <w:szCs w:val="32"/>
        </w:rPr>
        <w:t xml:space="preserve"> </w:t>
      </w:r>
      <w:r w:rsidRPr="0041054A">
        <w:rPr>
          <w:rFonts w:eastAsia="仿宋"/>
          <w:color w:val="000000"/>
          <w:sz w:val="32"/>
          <w:szCs w:val="32"/>
        </w:rPr>
        <w:t>1</w:t>
      </w:r>
      <w:r w:rsidRPr="0041054A">
        <w:rPr>
          <w:rFonts w:eastAsia="仿宋"/>
          <w:color w:val="000000"/>
          <w:sz w:val="32"/>
          <w:szCs w:val="32"/>
        </w:rPr>
        <w:t>篇</w:t>
      </w:r>
      <w:r w:rsidRPr="0041054A">
        <w:rPr>
          <w:rFonts w:eastAsia="仿宋"/>
          <w:color w:val="000000"/>
          <w:sz w:val="32"/>
          <w:szCs w:val="32"/>
        </w:rPr>
        <w:t>SCIE</w:t>
      </w:r>
      <w:r w:rsidR="00736CFB">
        <w:rPr>
          <w:rFonts w:eastAsia="仿宋" w:hint="eastAsia"/>
          <w:color w:val="000000"/>
          <w:sz w:val="32"/>
          <w:szCs w:val="32"/>
        </w:rPr>
        <w:t>期刊</w:t>
      </w:r>
      <w:r w:rsidRPr="0041054A">
        <w:rPr>
          <w:rFonts w:eastAsia="仿宋" w:hint="eastAsia"/>
          <w:color w:val="000000"/>
          <w:sz w:val="32"/>
          <w:szCs w:val="32"/>
        </w:rPr>
        <w:t>论文通过认定</w:t>
      </w:r>
      <w:r w:rsidRPr="0041054A">
        <w:rPr>
          <w:rFonts w:eastAsia="仿宋"/>
          <w:color w:val="000000"/>
          <w:sz w:val="32"/>
          <w:szCs w:val="32"/>
        </w:rPr>
        <w:t>；</w:t>
      </w:r>
    </w:p>
    <w:p w:rsidR="00571824" w:rsidRPr="0041054A" w:rsidRDefault="00571824" w:rsidP="00571824">
      <w:pPr>
        <w:snapToGrid w:val="0"/>
        <w:spacing w:line="480" w:lineRule="exact"/>
        <w:ind w:firstLineChars="200" w:firstLine="640"/>
        <w:jc w:val="both"/>
        <w:rPr>
          <w:rFonts w:eastAsia="仿宋"/>
          <w:color w:val="000000"/>
          <w:sz w:val="32"/>
          <w:szCs w:val="32"/>
        </w:rPr>
      </w:pPr>
      <w:r w:rsidRPr="0041054A">
        <w:rPr>
          <w:rFonts w:eastAsia="仿宋" w:hint="eastAsia"/>
          <w:color w:val="000000"/>
          <w:sz w:val="32"/>
          <w:szCs w:val="32"/>
        </w:rPr>
        <w:t>2.</w:t>
      </w:r>
      <w:r w:rsidRPr="0041054A">
        <w:rPr>
          <w:rFonts w:eastAsia="仿宋"/>
          <w:color w:val="000000"/>
          <w:sz w:val="32"/>
          <w:szCs w:val="32"/>
        </w:rPr>
        <w:t xml:space="preserve"> </w:t>
      </w:r>
      <w:r w:rsidRPr="0041054A">
        <w:rPr>
          <w:rFonts w:eastAsia="仿宋" w:hint="eastAsia"/>
          <w:color w:val="000000"/>
          <w:sz w:val="32"/>
          <w:szCs w:val="32"/>
        </w:rPr>
        <w:t>1</w:t>
      </w:r>
      <w:r w:rsidRPr="0041054A">
        <w:rPr>
          <w:rFonts w:eastAsia="仿宋" w:hint="eastAsia"/>
          <w:color w:val="000000"/>
          <w:sz w:val="32"/>
          <w:szCs w:val="32"/>
        </w:rPr>
        <w:t>篇</w:t>
      </w:r>
      <w:r w:rsidRPr="0041054A">
        <w:rPr>
          <w:rFonts w:eastAsia="仿宋" w:hint="eastAsia"/>
          <w:color w:val="000000"/>
          <w:sz w:val="32"/>
          <w:szCs w:val="32"/>
        </w:rPr>
        <w:t>EI</w:t>
      </w:r>
      <w:r w:rsidRPr="0041054A">
        <w:rPr>
          <w:rFonts w:eastAsia="仿宋"/>
          <w:color w:val="000000"/>
          <w:sz w:val="32"/>
          <w:szCs w:val="32"/>
        </w:rPr>
        <w:t>期刊</w:t>
      </w:r>
      <w:r w:rsidRPr="0041054A">
        <w:rPr>
          <w:rFonts w:eastAsia="仿宋"/>
          <w:sz w:val="32"/>
          <w:szCs w:val="32"/>
        </w:rPr>
        <w:t>论文</w:t>
      </w:r>
      <w:r w:rsidRPr="0041054A">
        <w:rPr>
          <w:rFonts w:eastAsia="仿宋" w:hint="eastAsia"/>
          <w:color w:val="000000"/>
          <w:sz w:val="32"/>
          <w:szCs w:val="32"/>
        </w:rPr>
        <w:t>通过认定；</w:t>
      </w:r>
    </w:p>
    <w:p w:rsidR="00571824" w:rsidRPr="0041054A" w:rsidRDefault="00571824" w:rsidP="00571824">
      <w:pPr>
        <w:snapToGrid w:val="0"/>
        <w:spacing w:line="480" w:lineRule="exact"/>
        <w:ind w:left="1" w:firstLineChars="199" w:firstLine="637"/>
        <w:jc w:val="both"/>
        <w:rPr>
          <w:rFonts w:eastAsia="仿宋"/>
          <w:color w:val="000000"/>
          <w:sz w:val="32"/>
          <w:szCs w:val="32"/>
        </w:rPr>
      </w:pPr>
      <w:r w:rsidRPr="0041054A">
        <w:rPr>
          <w:rFonts w:eastAsia="仿宋" w:hint="eastAsia"/>
          <w:color w:val="000000"/>
          <w:sz w:val="32"/>
          <w:szCs w:val="32"/>
        </w:rPr>
        <w:t>3</w:t>
      </w:r>
      <w:r w:rsidRPr="0041054A">
        <w:rPr>
          <w:rFonts w:eastAsia="仿宋"/>
          <w:color w:val="000000"/>
          <w:sz w:val="32"/>
          <w:szCs w:val="32"/>
        </w:rPr>
        <w:t>.</w:t>
      </w:r>
      <w:r w:rsidRPr="0041054A">
        <w:rPr>
          <w:rFonts w:eastAsia="仿宋" w:hint="eastAsia"/>
          <w:color w:val="000000"/>
          <w:sz w:val="32"/>
          <w:szCs w:val="32"/>
        </w:rPr>
        <w:t xml:space="preserve"> 1</w:t>
      </w:r>
      <w:r w:rsidRPr="0041054A">
        <w:rPr>
          <w:rFonts w:eastAsia="仿宋" w:hint="eastAsia"/>
          <w:color w:val="000000"/>
          <w:sz w:val="32"/>
          <w:szCs w:val="32"/>
        </w:rPr>
        <w:t>篇核心学术期刊论文通过认定，同时受理</w:t>
      </w:r>
      <w:r w:rsidRPr="0041054A">
        <w:rPr>
          <w:rFonts w:eastAsia="仿宋" w:hint="eastAsia"/>
          <w:sz w:val="32"/>
          <w:szCs w:val="32"/>
        </w:rPr>
        <w:t>2</w:t>
      </w:r>
      <w:r w:rsidRPr="0041054A">
        <w:rPr>
          <w:rFonts w:eastAsia="仿宋"/>
          <w:sz w:val="32"/>
          <w:szCs w:val="32"/>
        </w:rPr>
        <w:t>项发明专利</w:t>
      </w:r>
      <w:r w:rsidRPr="0041054A">
        <w:rPr>
          <w:rFonts w:eastAsia="仿宋" w:hint="eastAsia"/>
          <w:color w:val="000000"/>
          <w:sz w:val="32"/>
          <w:szCs w:val="32"/>
        </w:rPr>
        <w:t>；</w:t>
      </w:r>
    </w:p>
    <w:p w:rsidR="00571824" w:rsidRPr="0041054A" w:rsidRDefault="00571824" w:rsidP="00571824">
      <w:pPr>
        <w:snapToGrid w:val="0"/>
        <w:spacing w:line="480" w:lineRule="exact"/>
        <w:ind w:firstLineChars="200" w:firstLine="640"/>
        <w:jc w:val="both"/>
        <w:rPr>
          <w:rFonts w:eastAsia="仿宋"/>
          <w:color w:val="000000"/>
          <w:sz w:val="32"/>
          <w:szCs w:val="32"/>
        </w:rPr>
      </w:pPr>
      <w:r w:rsidRPr="0041054A">
        <w:rPr>
          <w:rFonts w:eastAsia="仿宋" w:hint="eastAsia"/>
          <w:color w:val="000000"/>
          <w:sz w:val="32"/>
          <w:szCs w:val="32"/>
        </w:rPr>
        <w:t>4</w:t>
      </w:r>
      <w:r w:rsidRPr="0041054A">
        <w:rPr>
          <w:rFonts w:eastAsia="仿宋"/>
          <w:color w:val="000000"/>
          <w:sz w:val="32"/>
          <w:szCs w:val="32"/>
        </w:rPr>
        <w:t xml:space="preserve">. </w:t>
      </w:r>
      <w:r w:rsidRPr="0041054A">
        <w:rPr>
          <w:rFonts w:eastAsia="仿宋" w:hint="eastAsia"/>
          <w:color w:val="000000"/>
          <w:sz w:val="32"/>
          <w:szCs w:val="32"/>
        </w:rPr>
        <w:t>授权</w:t>
      </w:r>
      <w:r w:rsidRPr="0041054A">
        <w:rPr>
          <w:rFonts w:eastAsia="仿宋" w:hint="eastAsia"/>
          <w:color w:val="000000"/>
          <w:sz w:val="32"/>
          <w:szCs w:val="32"/>
        </w:rPr>
        <w:t>1</w:t>
      </w:r>
      <w:r w:rsidRPr="0041054A">
        <w:rPr>
          <w:rFonts w:eastAsia="仿宋" w:hint="eastAsia"/>
          <w:color w:val="000000"/>
          <w:sz w:val="32"/>
          <w:szCs w:val="32"/>
        </w:rPr>
        <w:t>项</w:t>
      </w:r>
      <w:r w:rsidRPr="0041054A">
        <w:rPr>
          <w:rFonts w:eastAsia="仿宋"/>
          <w:color w:val="000000"/>
          <w:sz w:val="32"/>
          <w:szCs w:val="32"/>
        </w:rPr>
        <w:t>发明专利</w:t>
      </w:r>
      <w:r w:rsidRPr="0041054A">
        <w:rPr>
          <w:rFonts w:eastAsia="仿宋" w:hint="eastAsia"/>
          <w:color w:val="000000"/>
          <w:sz w:val="32"/>
          <w:szCs w:val="32"/>
        </w:rPr>
        <w:t>。</w:t>
      </w:r>
    </w:p>
    <w:p w:rsidR="00571824" w:rsidRPr="0041054A" w:rsidRDefault="00571824" w:rsidP="00571824">
      <w:pPr>
        <w:snapToGrid w:val="0"/>
        <w:spacing w:line="480" w:lineRule="exact"/>
        <w:ind w:firstLineChars="200" w:firstLine="643"/>
        <w:rPr>
          <w:rFonts w:eastAsia="仿宋"/>
          <w:sz w:val="32"/>
          <w:szCs w:val="32"/>
        </w:rPr>
      </w:pPr>
      <w:r w:rsidRPr="0041054A">
        <w:rPr>
          <w:rFonts w:eastAsia="仿宋"/>
          <w:b/>
          <w:sz w:val="32"/>
          <w:szCs w:val="32"/>
        </w:rPr>
        <w:t>（二）专业</w:t>
      </w:r>
      <w:r w:rsidRPr="0041054A">
        <w:rPr>
          <w:rFonts w:eastAsia="仿宋" w:hint="eastAsia"/>
          <w:b/>
          <w:sz w:val="32"/>
          <w:szCs w:val="32"/>
        </w:rPr>
        <w:t>型</w:t>
      </w:r>
      <w:r w:rsidRPr="0041054A">
        <w:rPr>
          <w:rFonts w:eastAsia="仿宋"/>
          <w:b/>
          <w:sz w:val="32"/>
          <w:szCs w:val="32"/>
        </w:rPr>
        <w:t>硕士研究生学位申请成果</w:t>
      </w:r>
      <w:r w:rsidRPr="0041054A">
        <w:rPr>
          <w:rFonts w:eastAsia="仿宋" w:hAnsi="仿宋"/>
          <w:b/>
          <w:sz w:val="32"/>
          <w:szCs w:val="32"/>
        </w:rPr>
        <w:t>基本条件</w:t>
      </w:r>
    </w:p>
    <w:p w:rsidR="00571824" w:rsidRPr="0041054A" w:rsidRDefault="00571824" w:rsidP="00571824">
      <w:pPr>
        <w:snapToGrid w:val="0"/>
        <w:spacing w:line="480" w:lineRule="exact"/>
        <w:ind w:firstLineChars="200" w:firstLine="640"/>
        <w:jc w:val="both"/>
        <w:rPr>
          <w:rFonts w:eastAsia="仿宋"/>
          <w:sz w:val="32"/>
          <w:szCs w:val="32"/>
        </w:rPr>
      </w:pPr>
      <w:r w:rsidRPr="0041054A">
        <w:rPr>
          <w:rFonts w:eastAsia="仿宋"/>
          <w:sz w:val="32"/>
          <w:szCs w:val="32"/>
        </w:rPr>
        <w:t>专业</w:t>
      </w:r>
      <w:r w:rsidRPr="0041054A">
        <w:rPr>
          <w:rFonts w:eastAsia="仿宋" w:hint="eastAsia"/>
          <w:sz w:val="32"/>
          <w:szCs w:val="32"/>
        </w:rPr>
        <w:t>型</w:t>
      </w:r>
      <w:r w:rsidRPr="0041054A">
        <w:rPr>
          <w:rFonts w:eastAsia="仿宋"/>
          <w:sz w:val="32"/>
          <w:szCs w:val="32"/>
        </w:rPr>
        <w:t>硕士研究生，在学期间须取得下述之一研究成果，方可申请专业型硕士学位：</w:t>
      </w:r>
    </w:p>
    <w:p w:rsidR="00571824" w:rsidRPr="0041054A" w:rsidRDefault="00571824" w:rsidP="00571824">
      <w:pPr>
        <w:snapToGrid w:val="0"/>
        <w:spacing w:line="480" w:lineRule="exact"/>
        <w:ind w:firstLineChars="200" w:firstLine="640"/>
        <w:jc w:val="both"/>
        <w:rPr>
          <w:rFonts w:eastAsia="仿宋"/>
          <w:sz w:val="32"/>
          <w:szCs w:val="32"/>
        </w:rPr>
      </w:pPr>
      <w:r w:rsidRPr="0041054A">
        <w:rPr>
          <w:rFonts w:eastAsia="仿宋"/>
          <w:sz w:val="32"/>
          <w:szCs w:val="32"/>
        </w:rPr>
        <w:t>1.</w:t>
      </w:r>
      <w:r w:rsidRPr="0041054A">
        <w:rPr>
          <w:rFonts w:eastAsia="仿宋" w:hint="eastAsia"/>
          <w:sz w:val="32"/>
          <w:szCs w:val="32"/>
        </w:rPr>
        <w:t xml:space="preserve"> </w:t>
      </w:r>
      <w:r w:rsidRPr="0041054A">
        <w:rPr>
          <w:rFonts w:eastAsia="仿宋"/>
          <w:sz w:val="32"/>
          <w:szCs w:val="32"/>
        </w:rPr>
        <w:t>1</w:t>
      </w:r>
      <w:r w:rsidRPr="0041054A">
        <w:rPr>
          <w:rFonts w:eastAsia="仿宋"/>
          <w:sz w:val="32"/>
          <w:szCs w:val="32"/>
        </w:rPr>
        <w:t>篇</w:t>
      </w:r>
      <w:r w:rsidRPr="0041054A">
        <w:rPr>
          <w:rFonts w:eastAsia="仿宋"/>
          <w:sz w:val="32"/>
          <w:szCs w:val="32"/>
        </w:rPr>
        <w:t>SCIE</w:t>
      </w:r>
      <w:r w:rsidRPr="0041054A">
        <w:rPr>
          <w:rFonts w:eastAsia="仿宋"/>
          <w:sz w:val="32"/>
          <w:szCs w:val="32"/>
        </w:rPr>
        <w:t>期刊论文</w:t>
      </w:r>
      <w:r w:rsidRPr="0041054A">
        <w:rPr>
          <w:rFonts w:eastAsia="仿宋" w:hint="eastAsia"/>
          <w:sz w:val="32"/>
          <w:szCs w:val="32"/>
        </w:rPr>
        <w:t>通过认定</w:t>
      </w:r>
      <w:r w:rsidRPr="0041054A">
        <w:rPr>
          <w:rFonts w:eastAsia="仿宋"/>
          <w:sz w:val="32"/>
          <w:szCs w:val="32"/>
        </w:rPr>
        <w:t>；</w:t>
      </w:r>
    </w:p>
    <w:p w:rsidR="00571824" w:rsidRPr="0041054A" w:rsidRDefault="00571824" w:rsidP="00571824">
      <w:pPr>
        <w:snapToGrid w:val="0"/>
        <w:spacing w:line="480" w:lineRule="exact"/>
        <w:ind w:firstLineChars="200" w:firstLine="640"/>
        <w:jc w:val="both"/>
        <w:rPr>
          <w:rFonts w:eastAsia="仿宋"/>
          <w:sz w:val="32"/>
          <w:szCs w:val="32"/>
        </w:rPr>
      </w:pPr>
      <w:r w:rsidRPr="0041054A">
        <w:rPr>
          <w:rFonts w:eastAsia="仿宋"/>
          <w:sz w:val="32"/>
          <w:szCs w:val="32"/>
        </w:rPr>
        <w:t>2.</w:t>
      </w:r>
      <w:r w:rsidRPr="0041054A">
        <w:rPr>
          <w:rFonts w:eastAsia="仿宋" w:hint="eastAsia"/>
          <w:sz w:val="32"/>
          <w:szCs w:val="32"/>
        </w:rPr>
        <w:t xml:space="preserve"> </w:t>
      </w:r>
      <w:r w:rsidRPr="0041054A">
        <w:rPr>
          <w:rFonts w:eastAsia="仿宋"/>
          <w:sz w:val="32"/>
          <w:szCs w:val="32"/>
        </w:rPr>
        <w:t>1</w:t>
      </w:r>
      <w:r w:rsidRPr="0041054A">
        <w:rPr>
          <w:rFonts w:eastAsia="仿宋"/>
          <w:sz w:val="32"/>
          <w:szCs w:val="32"/>
        </w:rPr>
        <w:t>篇</w:t>
      </w:r>
      <w:r w:rsidRPr="0041054A">
        <w:rPr>
          <w:rFonts w:eastAsia="仿宋"/>
          <w:sz w:val="32"/>
          <w:szCs w:val="32"/>
        </w:rPr>
        <w:t>EI</w:t>
      </w:r>
      <w:r w:rsidRPr="0041054A">
        <w:rPr>
          <w:rFonts w:eastAsia="仿宋"/>
          <w:sz w:val="32"/>
          <w:szCs w:val="32"/>
        </w:rPr>
        <w:t>期刊论文</w:t>
      </w:r>
      <w:r w:rsidRPr="0041054A">
        <w:rPr>
          <w:rFonts w:eastAsia="仿宋" w:hint="eastAsia"/>
          <w:sz w:val="32"/>
          <w:szCs w:val="32"/>
        </w:rPr>
        <w:t>通过认定</w:t>
      </w:r>
      <w:r w:rsidRPr="0041054A">
        <w:rPr>
          <w:rFonts w:eastAsia="仿宋"/>
          <w:sz w:val="32"/>
          <w:szCs w:val="32"/>
        </w:rPr>
        <w:t>；</w:t>
      </w:r>
    </w:p>
    <w:p w:rsidR="00571824" w:rsidRPr="0041054A" w:rsidRDefault="00571824" w:rsidP="00571824">
      <w:pPr>
        <w:snapToGrid w:val="0"/>
        <w:spacing w:line="480" w:lineRule="exact"/>
        <w:ind w:firstLineChars="200" w:firstLine="640"/>
        <w:jc w:val="both"/>
        <w:rPr>
          <w:rFonts w:eastAsia="仿宋"/>
          <w:sz w:val="32"/>
          <w:szCs w:val="32"/>
        </w:rPr>
      </w:pPr>
      <w:r w:rsidRPr="0041054A">
        <w:rPr>
          <w:rFonts w:eastAsia="仿宋"/>
          <w:sz w:val="32"/>
          <w:szCs w:val="32"/>
        </w:rPr>
        <w:t>3.</w:t>
      </w:r>
      <w:r w:rsidRPr="0041054A">
        <w:rPr>
          <w:rFonts w:eastAsia="仿宋" w:hint="eastAsia"/>
          <w:sz w:val="32"/>
          <w:szCs w:val="32"/>
        </w:rPr>
        <w:t xml:space="preserve"> </w:t>
      </w:r>
      <w:r w:rsidRPr="0041054A">
        <w:rPr>
          <w:rFonts w:eastAsia="仿宋"/>
          <w:sz w:val="32"/>
          <w:szCs w:val="32"/>
        </w:rPr>
        <w:t>1</w:t>
      </w:r>
      <w:r w:rsidRPr="0041054A">
        <w:rPr>
          <w:rFonts w:eastAsia="仿宋"/>
          <w:sz w:val="32"/>
          <w:szCs w:val="32"/>
        </w:rPr>
        <w:t>篇核心期刊论文</w:t>
      </w:r>
      <w:r w:rsidRPr="0041054A">
        <w:rPr>
          <w:rFonts w:eastAsia="仿宋" w:hint="eastAsia"/>
          <w:sz w:val="32"/>
          <w:szCs w:val="32"/>
        </w:rPr>
        <w:t>通过认定</w:t>
      </w:r>
      <w:r w:rsidRPr="0041054A">
        <w:rPr>
          <w:rFonts w:eastAsia="仿宋"/>
          <w:sz w:val="32"/>
          <w:szCs w:val="32"/>
        </w:rPr>
        <w:t>；</w:t>
      </w:r>
    </w:p>
    <w:p w:rsidR="00571824" w:rsidRPr="0041054A" w:rsidRDefault="00571824" w:rsidP="00571824">
      <w:pPr>
        <w:snapToGrid w:val="0"/>
        <w:spacing w:line="480" w:lineRule="exact"/>
        <w:ind w:firstLineChars="200" w:firstLine="640"/>
        <w:jc w:val="both"/>
        <w:rPr>
          <w:rFonts w:eastAsia="仿宋"/>
          <w:sz w:val="32"/>
          <w:szCs w:val="32"/>
        </w:rPr>
      </w:pPr>
      <w:r w:rsidRPr="0041054A">
        <w:rPr>
          <w:rFonts w:eastAsia="仿宋"/>
          <w:sz w:val="32"/>
          <w:szCs w:val="32"/>
        </w:rPr>
        <w:lastRenderedPageBreak/>
        <w:t>4.</w:t>
      </w:r>
      <w:r w:rsidRPr="0041054A">
        <w:rPr>
          <w:rFonts w:eastAsia="仿宋" w:hint="eastAsia"/>
          <w:sz w:val="32"/>
          <w:szCs w:val="32"/>
        </w:rPr>
        <w:t xml:space="preserve"> </w:t>
      </w:r>
      <w:r w:rsidRPr="0041054A">
        <w:rPr>
          <w:rFonts w:eastAsia="仿宋" w:hint="eastAsia"/>
          <w:sz w:val="32"/>
          <w:szCs w:val="32"/>
        </w:rPr>
        <w:t>公布</w:t>
      </w:r>
      <w:r w:rsidRPr="0041054A">
        <w:rPr>
          <w:rFonts w:eastAsia="仿宋"/>
          <w:sz w:val="32"/>
          <w:szCs w:val="32"/>
        </w:rPr>
        <w:t>1</w:t>
      </w:r>
      <w:r w:rsidRPr="0041054A">
        <w:rPr>
          <w:rFonts w:eastAsia="仿宋"/>
          <w:sz w:val="32"/>
          <w:szCs w:val="32"/>
        </w:rPr>
        <w:t>项发明专利。</w:t>
      </w:r>
    </w:p>
    <w:p w:rsidR="00571824" w:rsidRPr="0041054A" w:rsidRDefault="00571824" w:rsidP="00571824">
      <w:pPr>
        <w:snapToGrid w:val="0"/>
        <w:spacing w:line="460" w:lineRule="exact"/>
        <w:ind w:leftChars="304" w:left="638"/>
        <w:jc w:val="both"/>
        <w:rPr>
          <w:rFonts w:eastAsia="仿宋"/>
          <w:b/>
          <w:sz w:val="32"/>
          <w:szCs w:val="32"/>
        </w:rPr>
      </w:pPr>
      <w:r w:rsidRPr="0041054A">
        <w:rPr>
          <w:rFonts w:eastAsia="仿宋"/>
          <w:b/>
          <w:sz w:val="32"/>
          <w:szCs w:val="32"/>
        </w:rPr>
        <w:t>（三）同等学力人员申请硕士学位成果</w:t>
      </w:r>
      <w:r w:rsidRPr="0041054A">
        <w:rPr>
          <w:rFonts w:eastAsia="仿宋" w:hAnsi="仿宋"/>
          <w:b/>
          <w:sz w:val="32"/>
          <w:szCs w:val="32"/>
        </w:rPr>
        <w:t>基本条件</w:t>
      </w:r>
    </w:p>
    <w:p w:rsidR="00571824" w:rsidRPr="0041054A" w:rsidRDefault="00571824" w:rsidP="00571824">
      <w:pPr>
        <w:snapToGrid w:val="0"/>
        <w:spacing w:line="460" w:lineRule="exact"/>
        <w:ind w:firstLineChars="200" w:firstLine="640"/>
        <w:jc w:val="both"/>
        <w:rPr>
          <w:rFonts w:eastAsia="仿宋"/>
          <w:sz w:val="32"/>
          <w:szCs w:val="32"/>
        </w:rPr>
      </w:pPr>
      <w:r w:rsidRPr="0041054A">
        <w:rPr>
          <w:rFonts w:eastAsia="仿宋"/>
          <w:sz w:val="32"/>
          <w:szCs w:val="32"/>
        </w:rPr>
        <w:t>按照</w:t>
      </w:r>
      <w:r w:rsidRPr="0041054A">
        <w:rPr>
          <w:rFonts w:eastAsia="仿宋" w:hint="eastAsia"/>
          <w:sz w:val="32"/>
          <w:szCs w:val="32"/>
        </w:rPr>
        <w:t>天津大学</w:t>
      </w:r>
      <w:r w:rsidRPr="0041054A">
        <w:rPr>
          <w:rFonts w:eastAsia="仿宋"/>
          <w:sz w:val="32"/>
          <w:szCs w:val="32"/>
        </w:rPr>
        <w:t>关于授予具有研究生毕业同等学力人员硕士学位的有关规定执行。</w:t>
      </w:r>
    </w:p>
    <w:p w:rsidR="00571824" w:rsidRPr="0041054A" w:rsidRDefault="00571824" w:rsidP="00571824">
      <w:pPr>
        <w:snapToGrid w:val="0"/>
        <w:spacing w:line="480" w:lineRule="exact"/>
        <w:ind w:firstLineChars="200" w:firstLine="643"/>
        <w:rPr>
          <w:rFonts w:eastAsia="仿宋"/>
          <w:b/>
          <w:sz w:val="32"/>
          <w:szCs w:val="32"/>
        </w:rPr>
      </w:pPr>
      <w:r w:rsidRPr="0041054A">
        <w:rPr>
          <w:rFonts w:eastAsia="仿宋"/>
          <w:b/>
          <w:sz w:val="32"/>
          <w:szCs w:val="32"/>
        </w:rPr>
        <w:t>（</w:t>
      </w:r>
      <w:r w:rsidRPr="0041054A">
        <w:rPr>
          <w:rFonts w:eastAsia="仿宋" w:hint="eastAsia"/>
          <w:b/>
          <w:sz w:val="32"/>
          <w:szCs w:val="32"/>
        </w:rPr>
        <w:t>四</w:t>
      </w:r>
      <w:r w:rsidRPr="0041054A">
        <w:rPr>
          <w:rFonts w:eastAsia="仿宋"/>
          <w:b/>
          <w:sz w:val="32"/>
          <w:szCs w:val="32"/>
        </w:rPr>
        <w:t>）申请提前进行硕士学位论文答辩成果</w:t>
      </w:r>
      <w:r w:rsidRPr="0041054A">
        <w:rPr>
          <w:rFonts w:eastAsia="仿宋" w:hAnsi="仿宋"/>
          <w:b/>
          <w:sz w:val="32"/>
          <w:szCs w:val="32"/>
        </w:rPr>
        <w:t>基本条件</w:t>
      </w:r>
    </w:p>
    <w:p w:rsidR="00571824" w:rsidRPr="0041054A" w:rsidRDefault="00571824" w:rsidP="00571824">
      <w:pPr>
        <w:snapToGrid w:val="0"/>
        <w:spacing w:beforeLines="50" w:before="120" w:afterLines="50" w:after="120" w:line="460" w:lineRule="exact"/>
        <w:ind w:firstLineChars="200" w:firstLine="640"/>
        <w:jc w:val="both"/>
        <w:rPr>
          <w:rFonts w:eastAsia="仿宋"/>
          <w:sz w:val="32"/>
          <w:szCs w:val="32"/>
        </w:rPr>
      </w:pPr>
      <w:r w:rsidRPr="0041054A">
        <w:rPr>
          <w:rFonts w:eastAsia="仿宋"/>
          <w:sz w:val="32"/>
          <w:szCs w:val="32"/>
        </w:rPr>
        <w:t>申请提前进行硕士学位论文答辩者，其研究成果应在正常毕业</w:t>
      </w:r>
      <w:r w:rsidR="00262426" w:rsidRPr="0041054A">
        <w:rPr>
          <w:rFonts w:eastAsia="仿宋" w:hint="eastAsia"/>
          <w:sz w:val="32"/>
          <w:szCs w:val="32"/>
        </w:rPr>
        <w:t>条件</w:t>
      </w:r>
      <w:r w:rsidRPr="0041054A">
        <w:rPr>
          <w:rFonts w:eastAsia="仿宋"/>
          <w:sz w:val="32"/>
          <w:szCs w:val="32"/>
        </w:rPr>
        <w:t>的基础上</w:t>
      </w:r>
      <w:r w:rsidRPr="0041054A">
        <w:rPr>
          <w:rFonts w:eastAsia="仿宋" w:hint="eastAsia"/>
          <w:sz w:val="32"/>
          <w:szCs w:val="32"/>
        </w:rPr>
        <w:t>，</w:t>
      </w:r>
      <w:r w:rsidRPr="0041054A">
        <w:rPr>
          <w:rFonts w:eastAsia="仿宋"/>
          <w:sz w:val="32"/>
          <w:szCs w:val="32"/>
        </w:rPr>
        <w:t>增加</w:t>
      </w:r>
      <w:r w:rsidRPr="0041054A">
        <w:rPr>
          <w:rFonts w:eastAsia="仿宋" w:hint="eastAsia"/>
          <w:sz w:val="32"/>
          <w:szCs w:val="32"/>
        </w:rPr>
        <w:t>认定</w:t>
      </w:r>
      <w:r w:rsidRPr="0041054A">
        <w:rPr>
          <w:rFonts w:eastAsia="仿宋"/>
          <w:sz w:val="32"/>
          <w:szCs w:val="32"/>
        </w:rPr>
        <w:t>1</w:t>
      </w:r>
      <w:r w:rsidRPr="0041054A">
        <w:rPr>
          <w:rFonts w:eastAsia="仿宋"/>
          <w:sz w:val="32"/>
          <w:szCs w:val="32"/>
        </w:rPr>
        <w:t>篇</w:t>
      </w:r>
      <w:r w:rsidRPr="0041054A">
        <w:rPr>
          <w:rFonts w:eastAsia="仿宋"/>
          <w:sz w:val="32"/>
          <w:szCs w:val="32"/>
        </w:rPr>
        <w:t>SCIE</w:t>
      </w:r>
      <w:r w:rsidR="00736CFB">
        <w:rPr>
          <w:rFonts w:eastAsia="仿宋" w:hint="eastAsia"/>
          <w:sz w:val="32"/>
          <w:szCs w:val="32"/>
        </w:rPr>
        <w:t>期刊</w:t>
      </w:r>
      <w:r w:rsidRPr="0041054A">
        <w:rPr>
          <w:rFonts w:eastAsia="仿宋"/>
          <w:sz w:val="32"/>
          <w:szCs w:val="32"/>
        </w:rPr>
        <w:t>或</w:t>
      </w:r>
      <w:r w:rsidRPr="0041054A">
        <w:rPr>
          <w:rFonts w:eastAsia="仿宋"/>
          <w:sz w:val="32"/>
          <w:szCs w:val="32"/>
        </w:rPr>
        <w:t>EI</w:t>
      </w:r>
      <w:r w:rsidRPr="0041054A">
        <w:rPr>
          <w:rFonts w:eastAsia="仿宋"/>
          <w:sz w:val="32"/>
          <w:szCs w:val="32"/>
        </w:rPr>
        <w:t>期刊论文。</w:t>
      </w:r>
    </w:p>
    <w:p w:rsidR="00571824" w:rsidRPr="0041054A" w:rsidRDefault="00571824" w:rsidP="00571824">
      <w:pPr>
        <w:snapToGrid w:val="0"/>
        <w:spacing w:line="480" w:lineRule="exact"/>
        <w:ind w:firstLineChars="200" w:firstLine="643"/>
        <w:jc w:val="center"/>
        <w:rPr>
          <w:rFonts w:eastAsia="仿宋"/>
          <w:b/>
          <w:sz w:val="32"/>
          <w:szCs w:val="32"/>
        </w:rPr>
      </w:pPr>
      <w:r w:rsidRPr="0041054A">
        <w:rPr>
          <w:rFonts w:eastAsia="仿宋"/>
          <w:b/>
          <w:sz w:val="32"/>
          <w:szCs w:val="32"/>
        </w:rPr>
        <w:t>关于博士</w:t>
      </w:r>
      <w:r w:rsidRPr="0041054A">
        <w:rPr>
          <w:rFonts w:eastAsia="仿宋" w:hint="eastAsia"/>
          <w:b/>
          <w:sz w:val="32"/>
          <w:szCs w:val="32"/>
        </w:rPr>
        <w:t>学位</w:t>
      </w:r>
    </w:p>
    <w:p w:rsidR="00571824" w:rsidRPr="0041054A" w:rsidRDefault="00571824" w:rsidP="00571824">
      <w:pPr>
        <w:snapToGrid w:val="0"/>
        <w:spacing w:line="480" w:lineRule="exact"/>
        <w:ind w:firstLineChars="200" w:firstLine="643"/>
        <w:rPr>
          <w:rFonts w:eastAsia="仿宋"/>
          <w:b/>
          <w:sz w:val="32"/>
          <w:szCs w:val="32"/>
        </w:rPr>
      </w:pPr>
      <w:r w:rsidRPr="0041054A">
        <w:rPr>
          <w:rFonts w:eastAsia="仿宋"/>
          <w:b/>
          <w:sz w:val="32"/>
          <w:szCs w:val="32"/>
        </w:rPr>
        <w:t>（</w:t>
      </w:r>
      <w:r w:rsidRPr="0041054A">
        <w:rPr>
          <w:rFonts w:eastAsia="仿宋" w:hint="eastAsia"/>
          <w:b/>
          <w:sz w:val="32"/>
          <w:szCs w:val="32"/>
        </w:rPr>
        <w:t>五</w:t>
      </w:r>
      <w:r w:rsidRPr="0041054A">
        <w:rPr>
          <w:rFonts w:eastAsia="仿宋"/>
          <w:b/>
          <w:sz w:val="32"/>
          <w:szCs w:val="32"/>
        </w:rPr>
        <w:t>）学术</w:t>
      </w:r>
      <w:r w:rsidRPr="0041054A">
        <w:rPr>
          <w:rFonts w:eastAsia="仿宋" w:hint="eastAsia"/>
          <w:b/>
          <w:sz w:val="32"/>
          <w:szCs w:val="32"/>
        </w:rPr>
        <w:t>型</w:t>
      </w:r>
      <w:r w:rsidRPr="0041054A">
        <w:rPr>
          <w:rFonts w:eastAsia="仿宋"/>
          <w:b/>
          <w:sz w:val="32"/>
          <w:szCs w:val="32"/>
        </w:rPr>
        <w:t>博士研究生</w:t>
      </w:r>
      <w:r w:rsidR="007B5348" w:rsidRPr="0041054A">
        <w:rPr>
          <w:rFonts w:eastAsia="仿宋" w:hAnsi="仿宋"/>
          <w:b/>
          <w:sz w:val="32"/>
          <w:szCs w:val="32"/>
        </w:rPr>
        <w:t>（含同等学力博士、留学生博士）</w:t>
      </w:r>
      <w:r w:rsidRPr="0041054A">
        <w:rPr>
          <w:rFonts w:eastAsia="仿宋"/>
          <w:b/>
          <w:sz w:val="32"/>
          <w:szCs w:val="32"/>
        </w:rPr>
        <w:t>学位申请成果</w:t>
      </w:r>
      <w:r w:rsidRPr="0041054A">
        <w:rPr>
          <w:rFonts w:eastAsia="仿宋" w:hAnsi="仿宋"/>
          <w:b/>
          <w:sz w:val="32"/>
          <w:szCs w:val="32"/>
        </w:rPr>
        <w:t>基本条件</w:t>
      </w:r>
    </w:p>
    <w:p w:rsidR="00571824" w:rsidRPr="0041054A" w:rsidRDefault="00571824" w:rsidP="00571824">
      <w:pPr>
        <w:snapToGrid w:val="0"/>
        <w:spacing w:line="480" w:lineRule="exact"/>
        <w:ind w:firstLineChars="200" w:firstLine="640"/>
        <w:jc w:val="both"/>
        <w:rPr>
          <w:rFonts w:eastAsia="仿宋"/>
          <w:sz w:val="32"/>
          <w:szCs w:val="32"/>
        </w:rPr>
      </w:pPr>
      <w:r w:rsidRPr="0041054A">
        <w:rPr>
          <w:rFonts w:eastAsia="仿宋"/>
          <w:sz w:val="32"/>
          <w:szCs w:val="32"/>
        </w:rPr>
        <w:t>学术型博士研究生申请学位前，</w:t>
      </w:r>
      <w:r w:rsidR="00A87A39" w:rsidRPr="0041054A">
        <w:rPr>
          <w:rFonts w:eastAsia="仿宋"/>
          <w:color w:val="000000"/>
          <w:sz w:val="32"/>
          <w:szCs w:val="32"/>
        </w:rPr>
        <w:t>在学期间须取得下述之一研究成果</w:t>
      </w:r>
      <w:r w:rsidRPr="0041054A">
        <w:rPr>
          <w:rFonts w:eastAsia="仿宋"/>
          <w:sz w:val="32"/>
          <w:szCs w:val="32"/>
        </w:rPr>
        <w:t>，方可申请学术型博士学位：</w:t>
      </w:r>
    </w:p>
    <w:p w:rsidR="00571824" w:rsidRPr="0041054A" w:rsidRDefault="00571824" w:rsidP="00571824">
      <w:pPr>
        <w:snapToGrid w:val="0"/>
        <w:spacing w:line="480" w:lineRule="exact"/>
        <w:ind w:firstLineChars="200" w:firstLine="640"/>
        <w:jc w:val="both"/>
        <w:rPr>
          <w:rFonts w:eastAsia="仿宋"/>
          <w:sz w:val="32"/>
          <w:szCs w:val="32"/>
        </w:rPr>
      </w:pPr>
      <w:r w:rsidRPr="0041054A">
        <w:rPr>
          <w:rFonts w:eastAsia="仿宋" w:hint="eastAsia"/>
          <w:sz w:val="32"/>
          <w:szCs w:val="32"/>
        </w:rPr>
        <w:t>1</w:t>
      </w:r>
      <w:r w:rsidRPr="0041054A">
        <w:rPr>
          <w:rFonts w:eastAsia="仿宋"/>
          <w:sz w:val="32"/>
          <w:szCs w:val="32"/>
        </w:rPr>
        <w:t>.</w:t>
      </w:r>
      <w:r w:rsidRPr="0041054A">
        <w:rPr>
          <w:rFonts w:eastAsia="仿宋" w:hint="eastAsia"/>
          <w:sz w:val="32"/>
          <w:szCs w:val="32"/>
        </w:rPr>
        <w:t xml:space="preserve"> </w:t>
      </w:r>
      <w:r w:rsidRPr="0041054A">
        <w:rPr>
          <w:rFonts w:eastAsia="仿宋"/>
          <w:color w:val="000000"/>
          <w:sz w:val="32"/>
          <w:szCs w:val="32"/>
        </w:rPr>
        <w:t>1</w:t>
      </w:r>
      <w:r w:rsidRPr="0041054A">
        <w:rPr>
          <w:rFonts w:eastAsia="仿宋"/>
          <w:color w:val="000000"/>
          <w:sz w:val="32"/>
          <w:szCs w:val="32"/>
        </w:rPr>
        <w:t>篇</w:t>
      </w:r>
      <w:r w:rsidR="00A34E6F">
        <w:rPr>
          <w:rFonts w:eastAsia="仿宋" w:hint="eastAsia"/>
          <w:color w:val="000000"/>
          <w:sz w:val="32"/>
          <w:szCs w:val="32"/>
        </w:rPr>
        <w:t>一</w:t>
      </w:r>
      <w:r w:rsidRPr="0041054A">
        <w:rPr>
          <w:rFonts w:eastAsia="仿宋"/>
          <w:color w:val="000000"/>
          <w:sz w:val="32"/>
          <w:szCs w:val="32"/>
        </w:rPr>
        <w:t>区或</w:t>
      </w:r>
      <w:r w:rsidR="00A34E6F">
        <w:rPr>
          <w:rFonts w:eastAsia="仿宋" w:hint="eastAsia"/>
          <w:color w:val="000000"/>
          <w:sz w:val="32"/>
          <w:szCs w:val="32"/>
        </w:rPr>
        <w:t>二</w:t>
      </w:r>
      <w:r w:rsidRPr="0041054A">
        <w:rPr>
          <w:rFonts w:eastAsia="仿宋"/>
          <w:color w:val="000000"/>
          <w:sz w:val="32"/>
          <w:szCs w:val="32"/>
        </w:rPr>
        <w:t>区的</w:t>
      </w:r>
      <w:r w:rsidRPr="0041054A">
        <w:rPr>
          <w:rFonts w:eastAsia="仿宋"/>
          <w:color w:val="000000"/>
          <w:sz w:val="32"/>
          <w:szCs w:val="32"/>
        </w:rPr>
        <w:t>SCIE</w:t>
      </w:r>
      <w:r w:rsidRPr="0041054A">
        <w:rPr>
          <w:rFonts w:eastAsia="仿宋"/>
          <w:sz w:val="32"/>
          <w:szCs w:val="32"/>
        </w:rPr>
        <w:t>期刊论文</w:t>
      </w:r>
      <w:r w:rsidRPr="0041054A">
        <w:rPr>
          <w:rFonts w:eastAsia="仿宋" w:hint="eastAsia"/>
          <w:sz w:val="32"/>
          <w:szCs w:val="32"/>
        </w:rPr>
        <w:t>通过认定</w:t>
      </w:r>
      <w:r w:rsidRPr="0041054A">
        <w:rPr>
          <w:rFonts w:eastAsia="仿宋"/>
          <w:sz w:val="32"/>
          <w:szCs w:val="32"/>
        </w:rPr>
        <w:t>；</w:t>
      </w:r>
    </w:p>
    <w:p w:rsidR="00571824" w:rsidRPr="0041054A" w:rsidRDefault="00571824" w:rsidP="00571824">
      <w:pPr>
        <w:snapToGrid w:val="0"/>
        <w:spacing w:line="480" w:lineRule="exact"/>
        <w:ind w:firstLineChars="200" w:firstLine="640"/>
        <w:jc w:val="both"/>
        <w:rPr>
          <w:rFonts w:eastAsia="仿宋"/>
          <w:sz w:val="32"/>
          <w:szCs w:val="32"/>
        </w:rPr>
      </w:pPr>
      <w:r w:rsidRPr="0041054A">
        <w:rPr>
          <w:rFonts w:eastAsia="仿宋" w:hint="eastAsia"/>
          <w:sz w:val="32"/>
          <w:szCs w:val="32"/>
        </w:rPr>
        <w:t>2</w:t>
      </w:r>
      <w:r w:rsidRPr="0041054A">
        <w:rPr>
          <w:rFonts w:eastAsia="仿宋"/>
          <w:sz w:val="32"/>
          <w:szCs w:val="32"/>
        </w:rPr>
        <w:t>.</w:t>
      </w:r>
      <w:r w:rsidRPr="0041054A">
        <w:rPr>
          <w:rFonts w:eastAsia="仿宋" w:hint="eastAsia"/>
          <w:sz w:val="32"/>
          <w:szCs w:val="32"/>
        </w:rPr>
        <w:t xml:space="preserve"> </w:t>
      </w:r>
      <w:r w:rsidRPr="0041054A">
        <w:rPr>
          <w:rFonts w:eastAsia="仿宋"/>
          <w:sz w:val="32"/>
          <w:szCs w:val="32"/>
        </w:rPr>
        <w:t>2</w:t>
      </w:r>
      <w:r w:rsidRPr="0041054A">
        <w:rPr>
          <w:rFonts w:eastAsia="仿宋"/>
          <w:sz w:val="32"/>
          <w:szCs w:val="32"/>
        </w:rPr>
        <w:t>篇</w:t>
      </w:r>
      <w:r w:rsidRPr="0041054A">
        <w:rPr>
          <w:rFonts w:eastAsia="仿宋"/>
          <w:sz w:val="32"/>
          <w:szCs w:val="32"/>
        </w:rPr>
        <w:t>SCIE</w:t>
      </w:r>
      <w:r w:rsidRPr="0041054A">
        <w:rPr>
          <w:rFonts w:eastAsia="仿宋"/>
          <w:sz w:val="32"/>
          <w:szCs w:val="32"/>
        </w:rPr>
        <w:t>期刊论文</w:t>
      </w:r>
      <w:r w:rsidRPr="0041054A">
        <w:rPr>
          <w:rFonts w:eastAsia="仿宋" w:hint="eastAsia"/>
          <w:sz w:val="32"/>
          <w:szCs w:val="32"/>
        </w:rPr>
        <w:t>通过认定</w:t>
      </w:r>
      <w:r w:rsidRPr="0041054A">
        <w:rPr>
          <w:rFonts w:eastAsia="仿宋"/>
          <w:sz w:val="32"/>
          <w:szCs w:val="32"/>
        </w:rPr>
        <w:t>；</w:t>
      </w:r>
    </w:p>
    <w:p w:rsidR="00571824" w:rsidRPr="0041054A" w:rsidRDefault="00571824" w:rsidP="00571824">
      <w:pPr>
        <w:snapToGrid w:val="0"/>
        <w:spacing w:line="480" w:lineRule="exact"/>
        <w:ind w:leftChars="304" w:left="1118" w:hangingChars="150" w:hanging="480"/>
        <w:jc w:val="both"/>
        <w:rPr>
          <w:rFonts w:eastAsia="仿宋"/>
          <w:sz w:val="32"/>
          <w:szCs w:val="32"/>
        </w:rPr>
      </w:pPr>
      <w:r w:rsidRPr="0041054A">
        <w:rPr>
          <w:rFonts w:eastAsia="仿宋" w:hint="eastAsia"/>
          <w:sz w:val="32"/>
          <w:szCs w:val="32"/>
        </w:rPr>
        <w:t>3</w:t>
      </w:r>
      <w:r w:rsidRPr="0041054A">
        <w:rPr>
          <w:rFonts w:eastAsia="仿宋"/>
          <w:sz w:val="32"/>
          <w:szCs w:val="32"/>
        </w:rPr>
        <w:t>.</w:t>
      </w:r>
      <w:r w:rsidRPr="0041054A">
        <w:rPr>
          <w:rFonts w:eastAsia="仿宋" w:hint="eastAsia"/>
          <w:sz w:val="32"/>
          <w:szCs w:val="32"/>
        </w:rPr>
        <w:t xml:space="preserve"> </w:t>
      </w:r>
      <w:r w:rsidRPr="0041054A">
        <w:rPr>
          <w:rFonts w:eastAsia="仿宋"/>
          <w:sz w:val="32"/>
          <w:szCs w:val="32"/>
        </w:rPr>
        <w:t>1</w:t>
      </w:r>
      <w:r w:rsidRPr="0041054A">
        <w:rPr>
          <w:rFonts w:eastAsia="仿宋"/>
          <w:sz w:val="32"/>
          <w:szCs w:val="32"/>
        </w:rPr>
        <w:t>篇</w:t>
      </w:r>
      <w:r w:rsidRPr="0041054A">
        <w:rPr>
          <w:rFonts w:eastAsia="仿宋"/>
          <w:sz w:val="32"/>
          <w:szCs w:val="32"/>
        </w:rPr>
        <w:t>SCIE</w:t>
      </w:r>
      <w:r w:rsidRPr="0041054A">
        <w:rPr>
          <w:rFonts w:eastAsia="仿宋"/>
          <w:sz w:val="32"/>
          <w:szCs w:val="32"/>
        </w:rPr>
        <w:t>期刊论文和</w:t>
      </w:r>
      <w:r w:rsidRPr="0041054A">
        <w:rPr>
          <w:rFonts w:eastAsia="仿宋"/>
          <w:sz w:val="32"/>
          <w:szCs w:val="32"/>
        </w:rPr>
        <w:t>2</w:t>
      </w:r>
      <w:r w:rsidRPr="0041054A">
        <w:rPr>
          <w:rFonts w:eastAsia="仿宋"/>
          <w:sz w:val="32"/>
          <w:szCs w:val="32"/>
        </w:rPr>
        <w:t>篇</w:t>
      </w:r>
      <w:r w:rsidRPr="0041054A">
        <w:rPr>
          <w:rFonts w:eastAsia="仿宋"/>
          <w:sz w:val="32"/>
          <w:szCs w:val="32"/>
        </w:rPr>
        <w:t>EI</w:t>
      </w:r>
      <w:r w:rsidRPr="0041054A">
        <w:rPr>
          <w:rFonts w:eastAsia="仿宋"/>
          <w:sz w:val="32"/>
          <w:szCs w:val="32"/>
        </w:rPr>
        <w:t>期刊论文</w:t>
      </w:r>
      <w:r w:rsidRPr="0041054A">
        <w:rPr>
          <w:rFonts w:eastAsia="仿宋" w:hint="eastAsia"/>
          <w:sz w:val="32"/>
          <w:szCs w:val="32"/>
        </w:rPr>
        <w:t>通过认定</w:t>
      </w:r>
      <w:r w:rsidRPr="0041054A">
        <w:rPr>
          <w:rFonts w:eastAsia="仿宋"/>
          <w:sz w:val="32"/>
          <w:szCs w:val="32"/>
        </w:rPr>
        <w:t>；</w:t>
      </w:r>
    </w:p>
    <w:p w:rsidR="00571824" w:rsidRPr="0041054A" w:rsidRDefault="00571824" w:rsidP="00571824">
      <w:pPr>
        <w:snapToGrid w:val="0"/>
        <w:spacing w:line="480" w:lineRule="exact"/>
        <w:ind w:left="1" w:firstLineChars="199" w:firstLine="637"/>
        <w:jc w:val="both"/>
        <w:rPr>
          <w:rFonts w:eastAsia="仿宋"/>
          <w:sz w:val="32"/>
          <w:szCs w:val="32"/>
        </w:rPr>
      </w:pPr>
      <w:r w:rsidRPr="0041054A">
        <w:rPr>
          <w:rFonts w:eastAsia="仿宋"/>
          <w:sz w:val="32"/>
          <w:szCs w:val="32"/>
        </w:rPr>
        <w:t>4.</w:t>
      </w:r>
      <w:r w:rsidRPr="0041054A">
        <w:rPr>
          <w:rFonts w:eastAsia="仿宋" w:hint="eastAsia"/>
          <w:sz w:val="32"/>
          <w:szCs w:val="32"/>
        </w:rPr>
        <w:t xml:space="preserve"> </w:t>
      </w:r>
      <w:r w:rsidRPr="0041054A">
        <w:rPr>
          <w:rFonts w:eastAsia="仿宋"/>
          <w:sz w:val="32"/>
          <w:szCs w:val="32"/>
        </w:rPr>
        <w:t>1</w:t>
      </w:r>
      <w:r w:rsidRPr="0041054A">
        <w:rPr>
          <w:rFonts w:eastAsia="仿宋"/>
          <w:sz w:val="32"/>
          <w:szCs w:val="32"/>
        </w:rPr>
        <w:t>篇</w:t>
      </w:r>
      <w:r w:rsidRPr="0041054A">
        <w:rPr>
          <w:rFonts w:eastAsia="仿宋"/>
          <w:sz w:val="32"/>
          <w:szCs w:val="32"/>
        </w:rPr>
        <w:t>SCIE</w:t>
      </w:r>
      <w:r w:rsidRPr="0041054A">
        <w:rPr>
          <w:rFonts w:eastAsia="仿宋"/>
          <w:sz w:val="32"/>
          <w:szCs w:val="32"/>
        </w:rPr>
        <w:t>期刊论文和</w:t>
      </w:r>
      <w:r w:rsidRPr="0041054A">
        <w:rPr>
          <w:rFonts w:eastAsia="仿宋"/>
          <w:sz w:val="32"/>
          <w:szCs w:val="32"/>
        </w:rPr>
        <w:t>1</w:t>
      </w:r>
      <w:r w:rsidRPr="0041054A">
        <w:rPr>
          <w:rFonts w:eastAsia="仿宋"/>
          <w:sz w:val="32"/>
          <w:szCs w:val="32"/>
        </w:rPr>
        <w:t>篇</w:t>
      </w:r>
      <w:r w:rsidRPr="0041054A">
        <w:rPr>
          <w:rFonts w:eastAsia="仿宋"/>
          <w:sz w:val="32"/>
          <w:szCs w:val="32"/>
        </w:rPr>
        <w:t>EI</w:t>
      </w:r>
      <w:r w:rsidRPr="0041054A">
        <w:rPr>
          <w:rFonts w:eastAsia="仿宋"/>
          <w:sz w:val="32"/>
          <w:szCs w:val="32"/>
        </w:rPr>
        <w:t>期刊论文</w:t>
      </w:r>
      <w:r w:rsidRPr="0041054A">
        <w:rPr>
          <w:rFonts w:eastAsia="仿宋" w:hint="eastAsia"/>
          <w:sz w:val="32"/>
          <w:szCs w:val="32"/>
        </w:rPr>
        <w:t>通过认定</w:t>
      </w:r>
      <w:r w:rsidRPr="0041054A">
        <w:rPr>
          <w:rFonts w:eastAsia="仿宋"/>
          <w:sz w:val="32"/>
          <w:szCs w:val="32"/>
        </w:rPr>
        <w:t>，</w:t>
      </w:r>
      <w:r w:rsidRPr="0041054A">
        <w:rPr>
          <w:rFonts w:eastAsia="仿宋" w:hint="eastAsia"/>
          <w:sz w:val="32"/>
          <w:szCs w:val="32"/>
        </w:rPr>
        <w:t>并授权</w:t>
      </w:r>
      <w:r w:rsidRPr="0041054A">
        <w:rPr>
          <w:rFonts w:eastAsia="仿宋"/>
          <w:sz w:val="32"/>
          <w:szCs w:val="32"/>
        </w:rPr>
        <w:t>1</w:t>
      </w:r>
      <w:r w:rsidRPr="0041054A">
        <w:rPr>
          <w:rFonts w:eastAsia="仿宋"/>
          <w:sz w:val="32"/>
          <w:szCs w:val="32"/>
        </w:rPr>
        <w:t>项发明专利。</w:t>
      </w:r>
    </w:p>
    <w:p w:rsidR="00621221" w:rsidRPr="0041054A" w:rsidRDefault="00571824" w:rsidP="00621221">
      <w:pPr>
        <w:snapToGrid w:val="0"/>
        <w:spacing w:line="480" w:lineRule="exact"/>
        <w:ind w:firstLineChars="200" w:firstLine="643"/>
        <w:jc w:val="both"/>
        <w:rPr>
          <w:rFonts w:eastAsia="仿宋" w:hAnsi="仿宋"/>
          <w:b/>
          <w:sz w:val="32"/>
          <w:szCs w:val="32"/>
        </w:rPr>
      </w:pPr>
      <w:r w:rsidRPr="0041054A">
        <w:rPr>
          <w:rFonts w:eastAsia="仿宋"/>
          <w:b/>
          <w:sz w:val="32"/>
          <w:szCs w:val="32"/>
        </w:rPr>
        <w:t>（</w:t>
      </w:r>
      <w:r w:rsidRPr="0041054A">
        <w:rPr>
          <w:rFonts w:eastAsia="仿宋" w:hint="eastAsia"/>
          <w:b/>
          <w:sz w:val="32"/>
          <w:szCs w:val="32"/>
        </w:rPr>
        <w:t>六</w:t>
      </w:r>
      <w:r w:rsidRPr="0041054A">
        <w:rPr>
          <w:rFonts w:eastAsia="仿宋"/>
          <w:b/>
          <w:sz w:val="32"/>
          <w:szCs w:val="32"/>
        </w:rPr>
        <w:t>）</w:t>
      </w:r>
      <w:r w:rsidR="00A416E0" w:rsidRPr="0041054A">
        <w:rPr>
          <w:rFonts w:eastAsia="仿宋" w:hAnsi="仿宋"/>
          <w:b/>
          <w:sz w:val="32"/>
          <w:szCs w:val="32"/>
        </w:rPr>
        <w:t>工程博士专业学位研究生学位申请成果基本条件</w:t>
      </w:r>
    </w:p>
    <w:p w:rsidR="00A416E0" w:rsidRPr="0041054A" w:rsidRDefault="007B5348" w:rsidP="00A416E0">
      <w:pPr>
        <w:snapToGrid w:val="0"/>
        <w:spacing w:line="480" w:lineRule="exact"/>
        <w:ind w:firstLineChars="200" w:firstLine="640"/>
        <w:jc w:val="both"/>
        <w:rPr>
          <w:rFonts w:eastAsia="仿宋"/>
          <w:sz w:val="32"/>
          <w:szCs w:val="32"/>
        </w:rPr>
      </w:pPr>
      <w:r w:rsidRPr="0041054A">
        <w:rPr>
          <w:rFonts w:eastAsia="仿宋" w:hAnsi="仿宋"/>
          <w:sz w:val="32"/>
          <w:szCs w:val="32"/>
        </w:rPr>
        <w:t>工程博士</w:t>
      </w:r>
      <w:r w:rsidR="00A416E0" w:rsidRPr="0041054A">
        <w:rPr>
          <w:rFonts w:eastAsia="仿宋" w:hAnsi="仿宋" w:hint="eastAsia"/>
          <w:sz w:val="32"/>
          <w:szCs w:val="32"/>
        </w:rPr>
        <w:t>专业</w:t>
      </w:r>
      <w:r w:rsidR="00A416E0" w:rsidRPr="0041054A">
        <w:rPr>
          <w:rFonts w:eastAsia="仿宋" w:hAnsi="仿宋"/>
          <w:sz w:val="32"/>
          <w:szCs w:val="32"/>
        </w:rPr>
        <w:t>学位</w:t>
      </w:r>
      <w:r w:rsidRPr="0041054A">
        <w:rPr>
          <w:rFonts w:eastAsia="仿宋" w:hAnsi="仿宋"/>
          <w:sz w:val="32"/>
          <w:szCs w:val="32"/>
        </w:rPr>
        <w:t>研究生申请学位</w:t>
      </w:r>
      <w:r w:rsidR="00A416E0" w:rsidRPr="0041054A">
        <w:rPr>
          <w:rFonts w:eastAsia="仿宋"/>
          <w:sz w:val="32"/>
          <w:szCs w:val="32"/>
        </w:rPr>
        <w:t>前，</w:t>
      </w:r>
      <w:r w:rsidR="00A87A39" w:rsidRPr="0041054A">
        <w:rPr>
          <w:rFonts w:eastAsia="仿宋"/>
          <w:color w:val="000000"/>
          <w:sz w:val="32"/>
          <w:szCs w:val="32"/>
        </w:rPr>
        <w:t>在学期间取得研究成果</w:t>
      </w:r>
      <w:r w:rsidR="00A87A39">
        <w:rPr>
          <w:rFonts w:eastAsia="仿宋" w:hint="eastAsia"/>
          <w:color w:val="000000"/>
          <w:sz w:val="32"/>
          <w:szCs w:val="32"/>
        </w:rPr>
        <w:t>须</w:t>
      </w:r>
      <w:r w:rsidR="00A416E0" w:rsidRPr="0041054A">
        <w:rPr>
          <w:rFonts w:eastAsia="仿宋" w:hAnsi="仿宋"/>
          <w:sz w:val="32"/>
          <w:szCs w:val="32"/>
        </w:rPr>
        <w:t>满足下列成果要求中的三项（可以是同一类型，也可以多种类型任意搭配）</w:t>
      </w:r>
      <w:r w:rsidR="00A416E0" w:rsidRPr="0041054A">
        <w:rPr>
          <w:rFonts w:eastAsia="仿宋"/>
          <w:sz w:val="32"/>
          <w:szCs w:val="32"/>
        </w:rPr>
        <w:t>，方可申请</w:t>
      </w:r>
      <w:r w:rsidR="00A416E0" w:rsidRPr="0041054A">
        <w:rPr>
          <w:rFonts w:eastAsia="仿宋" w:hAnsi="仿宋"/>
          <w:sz w:val="32"/>
          <w:szCs w:val="32"/>
        </w:rPr>
        <w:t>工程博士</w:t>
      </w:r>
      <w:r w:rsidR="00A416E0" w:rsidRPr="0041054A">
        <w:rPr>
          <w:rFonts w:eastAsia="仿宋" w:hAnsi="仿宋" w:hint="eastAsia"/>
          <w:sz w:val="32"/>
          <w:szCs w:val="32"/>
        </w:rPr>
        <w:t>专业</w:t>
      </w:r>
      <w:r w:rsidR="00A416E0" w:rsidRPr="0041054A">
        <w:rPr>
          <w:rFonts w:eastAsia="仿宋" w:hAnsi="仿宋"/>
          <w:sz w:val="32"/>
          <w:szCs w:val="32"/>
        </w:rPr>
        <w:t>学位</w:t>
      </w:r>
      <w:r w:rsidR="00A416E0" w:rsidRPr="0041054A">
        <w:rPr>
          <w:rFonts w:eastAsia="仿宋"/>
          <w:sz w:val="32"/>
          <w:szCs w:val="32"/>
        </w:rPr>
        <w:t>：</w:t>
      </w:r>
    </w:p>
    <w:p w:rsidR="007B5348" w:rsidRPr="0041054A" w:rsidRDefault="007B5348" w:rsidP="007B5348">
      <w:pPr>
        <w:snapToGrid w:val="0"/>
        <w:spacing w:line="460" w:lineRule="exact"/>
        <w:ind w:firstLineChars="200" w:firstLine="640"/>
        <w:jc w:val="both"/>
        <w:rPr>
          <w:rFonts w:eastAsia="仿宋"/>
          <w:sz w:val="32"/>
          <w:szCs w:val="32"/>
        </w:rPr>
      </w:pPr>
      <w:r w:rsidRPr="0041054A">
        <w:rPr>
          <w:rFonts w:eastAsia="仿宋"/>
          <w:sz w:val="32"/>
          <w:szCs w:val="32"/>
        </w:rPr>
        <w:t xml:space="preserve">1. </w:t>
      </w:r>
      <w:r w:rsidR="00A416E0" w:rsidRPr="0041054A">
        <w:rPr>
          <w:rFonts w:eastAsia="仿宋"/>
          <w:sz w:val="32"/>
          <w:szCs w:val="32"/>
        </w:rPr>
        <w:t>1</w:t>
      </w:r>
      <w:r w:rsidR="00A416E0" w:rsidRPr="0041054A">
        <w:rPr>
          <w:rFonts w:eastAsia="仿宋"/>
          <w:sz w:val="32"/>
          <w:szCs w:val="32"/>
        </w:rPr>
        <w:t>篇</w:t>
      </w:r>
      <w:r w:rsidR="00A416E0" w:rsidRPr="0041054A">
        <w:rPr>
          <w:rFonts w:eastAsia="仿宋"/>
          <w:sz w:val="32"/>
          <w:szCs w:val="32"/>
        </w:rPr>
        <w:t>SCIE</w:t>
      </w:r>
      <w:r w:rsidR="00A416E0" w:rsidRPr="0041054A">
        <w:rPr>
          <w:rFonts w:eastAsia="仿宋"/>
          <w:sz w:val="32"/>
          <w:szCs w:val="32"/>
        </w:rPr>
        <w:t>期刊论文</w:t>
      </w:r>
      <w:r w:rsidR="00A416E0" w:rsidRPr="0041054A">
        <w:rPr>
          <w:rFonts w:eastAsia="仿宋" w:hint="eastAsia"/>
          <w:sz w:val="32"/>
          <w:szCs w:val="32"/>
        </w:rPr>
        <w:t>或</w:t>
      </w:r>
      <w:r w:rsidR="00A416E0" w:rsidRPr="0041054A">
        <w:rPr>
          <w:rFonts w:eastAsia="仿宋"/>
          <w:sz w:val="32"/>
          <w:szCs w:val="32"/>
        </w:rPr>
        <w:t>1</w:t>
      </w:r>
      <w:r w:rsidR="00A416E0" w:rsidRPr="0041054A">
        <w:rPr>
          <w:rFonts w:eastAsia="仿宋"/>
          <w:sz w:val="32"/>
          <w:szCs w:val="32"/>
        </w:rPr>
        <w:t>篇</w:t>
      </w:r>
      <w:r w:rsidR="00A416E0" w:rsidRPr="0041054A">
        <w:rPr>
          <w:rFonts w:eastAsia="仿宋"/>
          <w:sz w:val="32"/>
          <w:szCs w:val="32"/>
        </w:rPr>
        <w:t>EI</w:t>
      </w:r>
      <w:r w:rsidR="00A416E0" w:rsidRPr="0041054A">
        <w:rPr>
          <w:rFonts w:eastAsia="仿宋"/>
          <w:sz w:val="32"/>
          <w:szCs w:val="32"/>
        </w:rPr>
        <w:t>期刊论文</w:t>
      </w:r>
      <w:r w:rsidR="00A416E0" w:rsidRPr="0041054A">
        <w:rPr>
          <w:rFonts w:eastAsia="仿宋" w:hint="eastAsia"/>
          <w:sz w:val="32"/>
          <w:szCs w:val="32"/>
        </w:rPr>
        <w:t>通过认定</w:t>
      </w:r>
      <w:r w:rsidR="00A416E0" w:rsidRPr="0041054A">
        <w:rPr>
          <w:rFonts w:eastAsia="仿宋"/>
          <w:sz w:val="32"/>
          <w:szCs w:val="32"/>
        </w:rPr>
        <w:t>；</w:t>
      </w:r>
    </w:p>
    <w:p w:rsidR="007B5348" w:rsidRPr="0041054A" w:rsidRDefault="007B5348" w:rsidP="007B5348">
      <w:pPr>
        <w:snapToGrid w:val="0"/>
        <w:spacing w:line="460" w:lineRule="exact"/>
        <w:ind w:firstLineChars="200" w:firstLine="640"/>
        <w:jc w:val="both"/>
        <w:rPr>
          <w:rFonts w:eastAsia="仿宋"/>
          <w:sz w:val="32"/>
          <w:szCs w:val="32"/>
        </w:rPr>
      </w:pPr>
      <w:r w:rsidRPr="0041054A">
        <w:rPr>
          <w:rFonts w:eastAsia="仿宋"/>
          <w:sz w:val="32"/>
          <w:szCs w:val="32"/>
        </w:rPr>
        <w:t xml:space="preserve">2. </w:t>
      </w:r>
      <w:r w:rsidRPr="0041054A">
        <w:rPr>
          <w:rFonts w:eastAsia="仿宋" w:hAnsi="仿宋"/>
          <w:sz w:val="32"/>
          <w:szCs w:val="32"/>
        </w:rPr>
        <w:t>获得省部级科技三等奖及以上奖励（省部级排名前三，国家级有</w:t>
      </w:r>
      <w:r w:rsidR="00A416E0" w:rsidRPr="0041054A">
        <w:rPr>
          <w:rFonts w:eastAsia="仿宋" w:hAnsi="仿宋"/>
          <w:sz w:val="32"/>
          <w:szCs w:val="32"/>
        </w:rPr>
        <w:t>获奖证书，行业协会奖励不予认定，且获奖第一署名单位为天津大学）</w:t>
      </w:r>
      <w:r w:rsidR="00A416E0" w:rsidRPr="0041054A">
        <w:rPr>
          <w:rFonts w:eastAsia="仿宋" w:hAnsi="仿宋" w:hint="eastAsia"/>
          <w:sz w:val="32"/>
          <w:szCs w:val="32"/>
        </w:rPr>
        <w:t>；</w:t>
      </w:r>
    </w:p>
    <w:p w:rsidR="007B5348" w:rsidRPr="0041054A" w:rsidRDefault="007B5348" w:rsidP="007B5348">
      <w:pPr>
        <w:snapToGrid w:val="0"/>
        <w:spacing w:line="460" w:lineRule="exact"/>
        <w:ind w:firstLineChars="200" w:firstLine="640"/>
        <w:jc w:val="both"/>
        <w:rPr>
          <w:rFonts w:eastAsia="仿宋"/>
          <w:sz w:val="32"/>
          <w:szCs w:val="32"/>
        </w:rPr>
      </w:pPr>
      <w:r w:rsidRPr="0041054A">
        <w:rPr>
          <w:rFonts w:eastAsia="仿宋"/>
          <w:sz w:val="32"/>
          <w:szCs w:val="32"/>
        </w:rPr>
        <w:t xml:space="preserve">3. </w:t>
      </w:r>
      <w:r w:rsidR="00A416E0" w:rsidRPr="0041054A">
        <w:rPr>
          <w:rFonts w:eastAsia="仿宋" w:hint="eastAsia"/>
          <w:color w:val="000000"/>
          <w:sz w:val="32"/>
          <w:szCs w:val="32"/>
        </w:rPr>
        <w:t>授权</w:t>
      </w:r>
      <w:r w:rsidR="00A416E0" w:rsidRPr="0041054A">
        <w:rPr>
          <w:rFonts w:eastAsia="仿宋" w:hint="eastAsia"/>
          <w:color w:val="000000"/>
          <w:sz w:val="32"/>
          <w:szCs w:val="32"/>
        </w:rPr>
        <w:t>1</w:t>
      </w:r>
      <w:r w:rsidR="00A416E0" w:rsidRPr="0041054A">
        <w:rPr>
          <w:rFonts w:eastAsia="仿宋" w:hint="eastAsia"/>
          <w:color w:val="000000"/>
          <w:sz w:val="32"/>
          <w:szCs w:val="32"/>
        </w:rPr>
        <w:t>项</w:t>
      </w:r>
      <w:r w:rsidR="00A416E0" w:rsidRPr="0041054A">
        <w:rPr>
          <w:rFonts w:eastAsia="仿宋"/>
          <w:color w:val="000000"/>
          <w:sz w:val="32"/>
          <w:szCs w:val="32"/>
        </w:rPr>
        <w:t>发明专利</w:t>
      </w:r>
      <w:r w:rsidR="00A416E0" w:rsidRPr="0041054A">
        <w:rPr>
          <w:rFonts w:eastAsia="仿宋" w:hint="eastAsia"/>
          <w:color w:val="000000"/>
          <w:sz w:val="32"/>
          <w:szCs w:val="32"/>
        </w:rPr>
        <w:t>；</w:t>
      </w:r>
    </w:p>
    <w:p w:rsidR="007B5348" w:rsidRPr="0041054A" w:rsidRDefault="007B5348" w:rsidP="007B5348">
      <w:pPr>
        <w:snapToGrid w:val="0"/>
        <w:spacing w:line="460" w:lineRule="exact"/>
        <w:ind w:firstLineChars="200" w:firstLine="640"/>
        <w:jc w:val="both"/>
        <w:rPr>
          <w:rFonts w:eastAsia="仿宋"/>
          <w:sz w:val="32"/>
          <w:szCs w:val="32"/>
        </w:rPr>
      </w:pPr>
      <w:r w:rsidRPr="0041054A">
        <w:rPr>
          <w:rFonts w:eastAsia="仿宋"/>
          <w:sz w:val="32"/>
          <w:szCs w:val="32"/>
        </w:rPr>
        <w:t xml:space="preserve">4. </w:t>
      </w:r>
      <w:r w:rsidRPr="0041054A">
        <w:rPr>
          <w:rFonts w:eastAsia="仿宋" w:hAnsi="仿宋"/>
          <w:sz w:val="32"/>
          <w:szCs w:val="32"/>
        </w:rPr>
        <w:t>主持或参与制定了所在领域已执行或试行的国际、国家或行业标准（非地方行业标准）</w:t>
      </w:r>
      <w:r w:rsidR="00A416E0" w:rsidRPr="0041054A">
        <w:rPr>
          <w:rFonts w:eastAsia="仿宋" w:hAnsi="仿宋" w:hint="eastAsia"/>
          <w:sz w:val="32"/>
          <w:szCs w:val="32"/>
        </w:rPr>
        <w:t>1</w:t>
      </w:r>
      <w:r w:rsidRPr="0041054A">
        <w:rPr>
          <w:rFonts w:eastAsia="仿宋" w:hAnsi="仿宋"/>
          <w:sz w:val="32"/>
          <w:szCs w:val="32"/>
        </w:rPr>
        <w:t>项（有个人署名）；</w:t>
      </w:r>
    </w:p>
    <w:p w:rsidR="007B5348" w:rsidRPr="0041054A" w:rsidRDefault="007B5348" w:rsidP="003A3DEF">
      <w:pPr>
        <w:snapToGrid w:val="0"/>
        <w:ind w:firstLineChars="200" w:firstLine="640"/>
        <w:contextualSpacing/>
        <w:jc w:val="both"/>
        <w:rPr>
          <w:rFonts w:eastAsia="仿宋" w:hAnsi="仿宋"/>
          <w:sz w:val="32"/>
          <w:szCs w:val="32"/>
        </w:rPr>
      </w:pPr>
      <w:r w:rsidRPr="0041054A">
        <w:rPr>
          <w:rFonts w:eastAsia="仿宋"/>
          <w:sz w:val="32"/>
          <w:szCs w:val="32"/>
        </w:rPr>
        <w:t xml:space="preserve">5. </w:t>
      </w:r>
      <w:r w:rsidRPr="0041054A">
        <w:rPr>
          <w:rFonts w:eastAsia="仿宋" w:hAnsi="仿宋"/>
          <w:sz w:val="32"/>
          <w:szCs w:val="32"/>
        </w:rPr>
        <w:t>承担与论文相关的重大专项、重大工程或重要产品研发或</w:t>
      </w:r>
      <w:r w:rsidRPr="0041054A">
        <w:rPr>
          <w:rFonts w:eastAsia="仿宋" w:hAnsi="仿宋"/>
          <w:sz w:val="32"/>
          <w:szCs w:val="32"/>
        </w:rPr>
        <w:lastRenderedPageBreak/>
        <w:t>科技攻关项目研究成果通过省部级以上鉴定，且认定具有国际先进或国内领先水平（排名前三名）；</w:t>
      </w:r>
    </w:p>
    <w:p w:rsidR="007B5348" w:rsidRPr="0041054A" w:rsidRDefault="007B5348" w:rsidP="003A3DEF">
      <w:pPr>
        <w:snapToGrid w:val="0"/>
        <w:spacing w:beforeLines="50" w:before="120" w:afterLines="50" w:after="120"/>
        <w:ind w:firstLineChars="200" w:firstLine="640"/>
        <w:contextualSpacing/>
        <w:jc w:val="both"/>
        <w:rPr>
          <w:rFonts w:eastAsia="仿宋" w:hAnsi="仿宋"/>
          <w:sz w:val="32"/>
          <w:szCs w:val="32"/>
        </w:rPr>
      </w:pPr>
      <w:r w:rsidRPr="0041054A">
        <w:rPr>
          <w:rFonts w:eastAsia="仿宋" w:hAnsi="仿宋"/>
          <w:sz w:val="32"/>
          <w:szCs w:val="32"/>
        </w:rPr>
        <w:t xml:space="preserve">6. </w:t>
      </w:r>
      <w:r w:rsidR="00AB56D5">
        <w:rPr>
          <w:rFonts w:eastAsia="仿宋" w:hAnsi="仿宋"/>
          <w:sz w:val="32"/>
          <w:szCs w:val="32"/>
        </w:rPr>
        <w:t>编著与申请学位领域相关并正式出版的专著</w:t>
      </w:r>
      <w:r w:rsidR="00AB56D5">
        <w:rPr>
          <w:rFonts w:eastAsia="仿宋" w:hAnsi="仿宋"/>
          <w:sz w:val="32"/>
          <w:szCs w:val="32"/>
        </w:rPr>
        <w:t>1</w:t>
      </w:r>
      <w:r w:rsidRPr="0041054A">
        <w:rPr>
          <w:rFonts w:eastAsia="仿宋" w:hAnsi="仿宋"/>
          <w:sz w:val="32"/>
          <w:szCs w:val="32"/>
        </w:rPr>
        <w:t>部（排名前二名）。</w:t>
      </w:r>
    </w:p>
    <w:p w:rsidR="00571824" w:rsidRPr="0041054A" w:rsidRDefault="00571824" w:rsidP="00571824">
      <w:pPr>
        <w:snapToGrid w:val="0"/>
        <w:spacing w:line="480" w:lineRule="exact"/>
        <w:ind w:firstLineChars="200" w:firstLine="643"/>
        <w:rPr>
          <w:rFonts w:eastAsia="仿宋"/>
          <w:b/>
          <w:sz w:val="32"/>
          <w:szCs w:val="32"/>
        </w:rPr>
      </w:pPr>
      <w:r w:rsidRPr="0041054A">
        <w:rPr>
          <w:rFonts w:eastAsia="仿宋"/>
          <w:b/>
          <w:sz w:val="32"/>
          <w:szCs w:val="32"/>
        </w:rPr>
        <w:t>（</w:t>
      </w:r>
      <w:r w:rsidRPr="0041054A">
        <w:rPr>
          <w:rFonts w:eastAsia="仿宋" w:hint="eastAsia"/>
          <w:b/>
          <w:sz w:val="32"/>
          <w:szCs w:val="32"/>
        </w:rPr>
        <w:t>七</w:t>
      </w:r>
      <w:r w:rsidRPr="0041054A">
        <w:rPr>
          <w:rFonts w:eastAsia="仿宋"/>
          <w:b/>
          <w:sz w:val="32"/>
          <w:szCs w:val="32"/>
        </w:rPr>
        <w:t>）申请提前进行博士学位论文答辩成果</w:t>
      </w:r>
      <w:r w:rsidRPr="0041054A">
        <w:rPr>
          <w:rFonts w:eastAsia="仿宋" w:hAnsi="仿宋"/>
          <w:b/>
          <w:sz w:val="32"/>
          <w:szCs w:val="32"/>
        </w:rPr>
        <w:t>基本条件</w:t>
      </w:r>
    </w:p>
    <w:p w:rsidR="00571824" w:rsidRPr="0041054A" w:rsidRDefault="003A3DEF" w:rsidP="00571824">
      <w:pPr>
        <w:snapToGrid w:val="0"/>
        <w:spacing w:beforeLines="50" w:before="120" w:afterLines="50" w:after="120" w:line="460" w:lineRule="exact"/>
        <w:ind w:firstLineChars="200" w:firstLine="640"/>
        <w:jc w:val="both"/>
        <w:rPr>
          <w:rFonts w:eastAsia="仿宋"/>
          <w:sz w:val="32"/>
          <w:szCs w:val="32"/>
        </w:rPr>
      </w:pPr>
      <w:r w:rsidRPr="0041054A">
        <w:rPr>
          <w:rFonts w:eastAsia="仿宋"/>
          <w:sz w:val="32"/>
          <w:szCs w:val="32"/>
        </w:rPr>
        <w:t>申请提前进行</w:t>
      </w:r>
      <w:r w:rsidRPr="0041054A">
        <w:rPr>
          <w:rFonts w:eastAsia="仿宋" w:hint="eastAsia"/>
          <w:sz w:val="32"/>
          <w:szCs w:val="32"/>
        </w:rPr>
        <w:t>博</w:t>
      </w:r>
      <w:r w:rsidRPr="0041054A">
        <w:rPr>
          <w:rFonts w:eastAsia="仿宋"/>
          <w:sz w:val="32"/>
          <w:szCs w:val="32"/>
        </w:rPr>
        <w:t>士学位论文答辩者</w:t>
      </w:r>
      <w:r w:rsidR="00571824" w:rsidRPr="0041054A">
        <w:rPr>
          <w:rFonts w:eastAsia="仿宋"/>
          <w:sz w:val="32"/>
          <w:szCs w:val="32"/>
        </w:rPr>
        <w:t>，其研究成果应在正常毕业</w:t>
      </w:r>
      <w:r w:rsidR="00262426" w:rsidRPr="0041054A">
        <w:rPr>
          <w:rFonts w:eastAsia="仿宋" w:hint="eastAsia"/>
          <w:sz w:val="32"/>
          <w:szCs w:val="32"/>
        </w:rPr>
        <w:t>条件</w:t>
      </w:r>
      <w:r w:rsidR="00571824" w:rsidRPr="0041054A">
        <w:rPr>
          <w:rFonts w:eastAsia="仿宋"/>
          <w:sz w:val="32"/>
          <w:szCs w:val="32"/>
        </w:rPr>
        <w:t>的基础上</w:t>
      </w:r>
      <w:r w:rsidR="00571824" w:rsidRPr="0041054A">
        <w:rPr>
          <w:rFonts w:eastAsia="仿宋" w:hint="eastAsia"/>
          <w:sz w:val="32"/>
          <w:szCs w:val="32"/>
        </w:rPr>
        <w:t>，</w:t>
      </w:r>
      <w:r w:rsidR="00571824" w:rsidRPr="0041054A">
        <w:rPr>
          <w:rFonts w:eastAsia="仿宋"/>
          <w:sz w:val="32"/>
          <w:szCs w:val="32"/>
        </w:rPr>
        <w:t>增加</w:t>
      </w:r>
      <w:r w:rsidR="00571824" w:rsidRPr="0041054A">
        <w:rPr>
          <w:rFonts w:eastAsia="仿宋" w:hint="eastAsia"/>
          <w:sz w:val="32"/>
          <w:szCs w:val="32"/>
        </w:rPr>
        <w:t>认定</w:t>
      </w:r>
      <w:r w:rsidR="00571824" w:rsidRPr="0041054A">
        <w:rPr>
          <w:rFonts w:eastAsia="仿宋"/>
          <w:sz w:val="32"/>
          <w:szCs w:val="32"/>
        </w:rPr>
        <w:t>1</w:t>
      </w:r>
      <w:r w:rsidR="00571824" w:rsidRPr="0041054A">
        <w:rPr>
          <w:rFonts w:eastAsia="仿宋"/>
          <w:sz w:val="32"/>
          <w:szCs w:val="32"/>
        </w:rPr>
        <w:t>篇</w:t>
      </w:r>
      <w:r w:rsidR="00571824" w:rsidRPr="0041054A">
        <w:rPr>
          <w:rFonts w:eastAsia="仿宋"/>
          <w:sz w:val="32"/>
          <w:szCs w:val="32"/>
        </w:rPr>
        <w:t>SCIE</w:t>
      </w:r>
      <w:r w:rsidR="00571824" w:rsidRPr="0041054A">
        <w:rPr>
          <w:rFonts w:eastAsia="仿宋"/>
          <w:sz w:val="32"/>
          <w:szCs w:val="32"/>
        </w:rPr>
        <w:t>期刊论文。</w:t>
      </w:r>
    </w:p>
    <w:p w:rsidR="00726213" w:rsidRPr="0041054A" w:rsidRDefault="006121A0" w:rsidP="004F74E2">
      <w:pPr>
        <w:snapToGrid w:val="0"/>
        <w:spacing w:beforeLines="50" w:before="120" w:afterLines="50" w:after="120" w:line="460" w:lineRule="exact"/>
        <w:jc w:val="center"/>
        <w:rPr>
          <w:rFonts w:eastAsia="仿宋" w:hAnsi="仿宋"/>
          <w:b/>
          <w:sz w:val="32"/>
          <w:szCs w:val="32"/>
        </w:rPr>
      </w:pPr>
      <w:r w:rsidRPr="0041054A">
        <w:rPr>
          <w:rFonts w:eastAsia="仿宋" w:hAnsi="仿宋" w:hint="eastAsia"/>
          <w:b/>
          <w:sz w:val="32"/>
          <w:szCs w:val="32"/>
        </w:rPr>
        <w:t>四</w:t>
      </w:r>
      <w:r w:rsidR="00DB4F36" w:rsidRPr="0041054A">
        <w:rPr>
          <w:rFonts w:eastAsia="仿宋" w:hAnsi="仿宋"/>
          <w:b/>
          <w:sz w:val="32"/>
          <w:szCs w:val="32"/>
        </w:rPr>
        <w:t>、其他有关规定</w:t>
      </w:r>
    </w:p>
    <w:p w:rsidR="007711EB" w:rsidRPr="0041054A" w:rsidRDefault="007711EB" w:rsidP="007711EB">
      <w:pPr>
        <w:snapToGrid w:val="0"/>
        <w:spacing w:line="460" w:lineRule="exact"/>
        <w:ind w:firstLineChars="200" w:firstLine="640"/>
        <w:jc w:val="both"/>
        <w:rPr>
          <w:rFonts w:eastAsia="仿宋"/>
          <w:sz w:val="32"/>
          <w:szCs w:val="32"/>
        </w:rPr>
      </w:pPr>
      <w:r w:rsidRPr="0041054A">
        <w:rPr>
          <w:rFonts w:eastAsia="仿宋"/>
          <w:sz w:val="32"/>
          <w:szCs w:val="32"/>
        </w:rPr>
        <w:t>（一）研究生提交认定的学术论文要求本人为第一作者</w:t>
      </w:r>
      <w:r w:rsidRPr="0041054A">
        <w:rPr>
          <w:rFonts w:eastAsia="仿宋" w:hAnsi="仿宋"/>
          <w:sz w:val="32"/>
          <w:szCs w:val="32"/>
        </w:rPr>
        <w:t>（共同一作需排名第一）</w:t>
      </w:r>
      <w:r w:rsidRPr="0041054A">
        <w:rPr>
          <w:rFonts w:eastAsia="仿宋"/>
          <w:sz w:val="32"/>
          <w:szCs w:val="32"/>
        </w:rPr>
        <w:t>或者导师（含导师团队成员，下同）为第一作者、本人为第二作者，且</w:t>
      </w:r>
      <w:r w:rsidRPr="0041054A">
        <w:rPr>
          <w:rFonts w:eastAsia="仿宋" w:hint="eastAsia"/>
          <w:sz w:val="32"/>
          <w:szCs w:val="32"/>
        </w:rPr>
        <w:t>该篇论文</w:t>
      </w:r>
      <w:r w:rsidRPr="0041054A">
        <w:rPr>
          <w:rFonts w:eastAsia="仿宋"/>
          <w:sz w:val="32"/>
          <w:szCs w:val="32"/>
        </w:rPr>
        <w:t>第一署名单位为天津大学。</w:t>
      </w:r>
      <w:r w:rsidRPr="0041054A">
        <w:rPr>
          <w:rFonts w:ascii="仿宋_GB2312" w:eastAsia="仿宋_GB2312" w:hint="eastAsia"/>
          <w:sz w:val="32"/>
          <w:szCs w:val="32"/>
        </w:rPr>
        <w:t>通讯作者视同于第一作者，如该论文第一作者为其他学生（含导师为第一作者，其他学生为第二作者），则研究生以通讯作者身份申请学位时，需第一学生作者声明放弃以该论文申请学位，并由研究生的导师签字确认同意。</w:t>
      </w:r>
      <w:r w:rsidR="00401A37" w:rsidRPr="0041054A">
        <w:rPr>
          <w:rFonts w:eastAsia="仿宋" w:hAnsi="仿宋"/>
          <w:sz w:val="32"/>
          <w:szCs w:val="32"/>
        </w:rPr>
        <w:t>一篇学术论文只能一个学生申请学位使用。</w:t>
      </w:r>
    </w:p>
    <w:p w:rsidR="007711EB" w:rsidRPr="0041054A" w:rsidRDefault="007711EB" w:rsidP="007711EB">
      <w:pPr>
        <w:snapToGrid w:val="0"/>
        <w:spacing w:line="460" w:lineRule="exact"/>
        <w:ind w:firstLineChars="200" w:firstLine="640"/>
        <w:jc w:val="both"/>
        <w:rPr>
          <w:rFonts w:eastAsia="仿宋"/>
          <w:sz w:val="32"/>
          <w:szCs w:val="32"/>
        </w:rPr>
      </w:pPr>
      <w:r w:rsidRPr="0041054A">
        <w:rPr>
          <w:rFonts w:eastAsia="仿宋"/>
          <w:sz w:val="32"/>
          <w:szCs w:val="32"/>
        </w:rPr>
        <w:t>（二）被录用的学术论文需提交编辑部的录用证明</w:t>
      </w:r>
      <w:r w:rsidRPr="0041054A">
        <w:rPr>
          <w:rFonts w:eastAsia="仿宋" w:hint="eastAsia"/>
          <w:sz w:val="32"/>
          <w:szCs w:val="32"/>
        </w:rPr>
        <w:t>原件</w:t>
      </w:r>
      <w:r w:rsidRPr="0041054A">
        <w:rPr>
          <w:rFonts w:eastAsia="仿宋"/>
          <w:sz w:val="32"/>
          <w:szCs w:val="32"/>
        </w:rPr>
        <w:t>，并由研究生的导师签字确认。如提交的录用证明存在弄虚作假等行为，将对相关责任人进行严肃处理。</w:t>
      </w:r>
    </w:p>
    <w:p w:rsidR="007711EB" w:rsidRPr="0041054A" w:rsidRDefault="007711EB" w:rsidP="007711EB">
      <w:pPr>
        <w:snapToGrid w:val="0"/>
        <w:spacing w:line="460" w:lineRule="exact"/>
        <w:ind w:firstLineChars="200" w:firstLine="640"/>
        <w:jc w:val="both"/>
        <w:rPr>
          <w:rFonts w:eastAsia="仿宋"/>
          <w:sz w:val="32"/>
          <w:szCs w:val="32"/>
        </w:rPr>
      </w:pPr>
      <w:r w:rsidRPr="0041054A">
        <w:rPr>
          <w:rFonts w:eastAsia="仿宋" w:hint="eastAsia"/>
          <w:sz w:val="32"/>
          <w:szCs w:val="32"/>
        </w:rPr>
        <w:t>（三）</w:t>
      </w:r>
      <w:r w:rsidRPr="0041054A">
        <w:rPr>
          <w:rFonts w:eastAsia="仿宋" w:hint="eastAsia"/>
          <w:sz w:val="32"/>
          <w:szCs w:val="32"/>
        </w:rPr>
        <w:t>SCIE</w:t>
      </w:r>
      <w:r w:rsidR="00736CFB">
        <w:rPr>
          <w:rFonts w:eastAsia="仿宋" w:hint="eastAsia"/>
          <w:sz w:val="32"/>
          <w:szCs w:val="32"/>
        </w:rPr>
        <w:t>期刊</w:t>
      </w:r>
      <w:r w:rsidR="00736CFB">
        <w:rPr>
          <w:rFonts w:eastAsia="仿宋"/>
          <w:sz w:val="32"/>
          <w:szCs w:val="32"/>
        </w:rPr>
        <w:t>论文</w:t>
      </w:r>
      <w:r w:rsidRPr="0041054A">
        <w:rPr>
          <w:rFonts w:eastAsia="仿宋" w:hint="eastAsia"/>
          <w:sz w:val="32"/>
          <w:szCs w:val="32"/>
        </w:rPr>
        <w:t>、核心期刊论文录用即可认定。对于</w:t>
      </w:r>
      <w:r w:rsidRPr="0041054A">
        <w:rPr>
          <w:rFonts w:eastAsia="仿宋" w:hint="eastAsia"/>
          <w:sz w:val="32"/>
          <w:szCs w:val="32"/>
        </w:rPr>
        <w:t>EI</w:t>
      </w:r>
      <w:r w:rsidRPr="0041054A">
        <w:rPr>
          <w:rFonts w:eastAsia="仿宋"/>
          <w:sz w:val="32"/>
          <w:szCs w:val="32"/>
        </w:rPr>
        <w:t>期刊论文</w:t>
      </w:r>
      <w:r w:rsidRPr="0041054A">
        <w:rPr>
          <w:rFonts w:eastAsia="仿宋" w:hint="eastAsia"/>
          <w:sz w:val="32"/>
          <w:szCs w:val="32"/>
        </w:rPr>
        <w:t>、“特殊</w:t>
      </w:r>
      <w:r w:rsidRPr="0041054A">
        <w:rPr>
          <w:rFonts w:eastAsia="仿宋" w:hint="eastAsia"/>
          <w:sz w:val="32"/>
          <w:szCs w:val="32"/>
        </w:rPr>
        <w:t>EI</w:t>
      </w:r>
      <w:r w:rsidRPr="0041054A">
        <w:rPr>
          <w:rFonts w:eastAsia="仿宋" w:hint="eastAsia"/>
          <w:sz w:val="32"/>
          <w:szCs w:val="32"/>
        </w:rPr>
        <w:t>会议”论文，采取以下认定方式：博士</w:t>
      </w:r>
      <w:r w:rsidRPr="0041054A">
        <w:rPr>
          <w:rFonts w:eastAsia="仿宋"/>
          <w:sz w:val="32"/>
          <w:szCs w:val="32"/>
        </w:rPr>
        <w:t>学位</w:t>
      </w:r>
      <w:r w:rsidRPr="0041054A">
        <w:rPr>
          <w:rFonts w:eastAsia="仿宋" w:hint="eastAsia"/>
          <w:sz w:val="32"/>
          <w:szCs w:val="32"/>
        </w:rPr>
        <w:t>申请</w:t>
      </w:r>
      <w:r w:rsidRPr="0041054A">
        <w:rPr>
          <w:rFonts w:eastAsia="仿宋"/>
          <w:sz w:val="32"/>
          <w:szCs w:val="32"/>
        </w:rPr>
        <w:t>：论文被</w:t>
      </w:r>
      <w:r w:rsidRPr="0041054A">
        <w:rPr>
          <w:rFonts w:eastAsia="仿宋" w:hint="eastAsia"/>
          <w:sz w:val="32"/>
          <w:szCs w:val="32"/>
        </w:rPr>
        <w:t>EI</w:t>
      </w:r>
      <w:r w:rsidRPr="0041054A">
        <w:rPr>
          <w:rFonts w:eastAsia="仿宋"/>
          <w:sz w:val="32"/>
          <w:szCs w:val="32"/>
        </w:rPr>
        <w:t>检索后可认定</w:t>
      </w:r>
      <w:r w:rsidRPr="0041054A">
        <w:rPr>
          <w:rFonts w:eastAsia="仿宋" w:hint="eastAsia"/>
          <w:sz w:val="32"/>
          <w:szCs w:val="32"/>
        </w:rPr>
        <w:t>；硕士</w:t>
      </w:r>
      <w:r w:rsidRPr="0041054A">
        <w:rPr>
          <w:rFonts w:eastAsia="仿宋"/>
          <w:sz w:val="32"/>
          <w:szCs w:val="32"/>
        </w:rPr>
        <w:t>学位</w:t>
      </w:r>
      <w:r w:rsidRPr="0041054A">
        <w:rPr>
          <w:rFonts w:eastAsia="仿宋" w:hint="eastAsia"/>
          <w:sz w:val="32"/>
          <w:szCs w:val="32"/>
        </w:rPr>
        <w:t>申请</w:t>
      </w:r>
      <w:r w:rsidRPr="0041054A">
        <w:rPr>
          <w:rFonts w:eastAsia="仿宋"/>
          <w:sz w:val="32"/>
          <w:szCs w:val="32"/>
        </w:rPr>
        <w:t>：论文被</w:t>
      </w:r>
      <w:r w:rsidRPr="0041054A">
        <w:rPr>
          <w:rFonts w:eastAsia="仿宋" w:hint="eastAsia"/>
          <w:sz w:val="32"/>
          <w:szCs w:val="32"/>
        </w:rPr>
        <w:t>EI</w:t>
      </w:r>
      <w:r w:rsidRPr="0041054A">
        <w:rPr>
          <w:rFonts w:eastAsia="仿宋"/>
          <w:sz w:val="32"/>
          <w:szCs w:val="32"/>
        </w:rPr>
        <w:t>检索后可认定</w:t>
      </w:r>
      <w:r w:rsidRPr="0041054A">
        <w:rPr>
          <w:rFonts w:eastAsia="仿宋" w:hint="eastAsia"/>
          <w:sz w:val="32"/>
          <w:szCs w:val="32"/>
        </w:rPr>
        <w:t>，</w:t>
      </w:r>
      <w:r w:rsidRPr="0041054A">
        <w:rPr>
          <w:rFonts w:eastAsia="仿宋"/>
          <w:sz w:val="32"/>
          <w:szCs w:val="32"/>
        </w:rPr>
        <w:t>如</w:t>
      </w:r>
      <w:r w:rsidRPr="0041054A">
        <w:rPr>
          <w:rFonts w:eastAsia="仿宋" w:hint="eastAsia"/>
          <w:sz w:val="32"/>
          <w:szCs w:val="32"/>
        </w:rPr>
        <w:t>未检索</w:t>
      </w:r>
      <w:r w:rsidRPr="0041054A">
        <w:rPr>
          <w:rFonts w:eastAsia="仿宋" w:hint="eastAsia"/>
          <w:sz w:val="32"/>
          <w:szCs w:val="32"/>
        </w:rPr>
        <w:t>EI</w:t>
      </w:r>
      <w:r w:rsidRPr="0041054A">
        <w:rPr>
          <w:rFonts w:eastAsia="仿宋"/>
          <w:sz w:val="32"/>
          <w:szCs w:val="32"/>
        </w:rPr>
        <w:t>期刊论文</w:t>
      </w:r>
      <w:r w:rsidRPr="0041054A">
        <w:rPr>
          <w:rFonts w:eastAsia="仿宋" w:hint="eastAsia"/>
          <w:sz w:val="32"/>
          <w:szCs w:val="32"/>
        </w:rPr>
        <w:t>需</w:t>
      </w:r>
      <w:r w:rsidRPr="0041054A">
        <w:rPr>
          <w:rFonts w:eastAsia="仿宋"/>
          <w:sz w:val="32"/>
          <w:szCs w:val="32"/>
        </w:rPr>
        <w:t>提供</w:t>
      </w:r>
      <w:r w:rsidRPr="0041054A">
        <w:rPr>
          <w:rFonts w:eastAsia="仿宋" w:hint="eastAsia"/>
          <w:sz w:val="32"/>
          <w:szCs w:val="32"/>
        </w:rPr>
        <w:t>论文</w:t>
      </w:r>
      <w:r w:rsidRPr="0041054A">
        <w:rPr>
          <w:rFonts w:eastAsia="仿宋"/>
          <w:sz w:val="32"/>
          <w:szCs w:val="32"/>
        </w:rPr>
        <w:t>录用</w:t>
      </w:r>
      <w:r w:rsidRPr="0041054A">
        <w:rPr>
          <w:rFonts w:eastAsia="仿宋" w:hint="eastAsia"/>
          <w:sz w:val="32"/>
          <w:szCs w:val="32"/>
        </w:rPr>
        <w:t>证明并</w:t>
      </w:r>
      <w:r w:rsidRPr="0041054A">
        <w:rPr>
          <w:rFonts w:eastAsia="仿宋"/>
          <w:sz w:val="32"/>
          <w:szCs w:val="32"/>
        </w:rPr>
        <w:t>由导师签字确认后可认定</w:t>
      </w:r>
      <w:r w:rsidRPr="0041054A">
        <w:rPr>
          <w:rFonts w:eastAsia="仿宋" w:hint="eastAsia"/>
          <w:sz w:val="32"/>
          <w:szCs w:val="32"/>
        </w:rPr>
        <w:t>、</w:t>
      </w:r>
      <w:r w:rsidRPr="0041054A">
        <w:rPr>
          <w:rFonts w:eastAsia="仿宋"/>
          <w:sz w:val="32"/>
          <w:szCs w:val="32"/>
        </w:rPr>
        <w:t>“</w:t>
      </w:r>
      <w:r w:rsidRPr="0041054A">
        <w:rPr>
          <w:rFonts w:eastAsia="仿宋"/>
          <w:sz w:val="32"/>
          <w:szCs w:val="32"/>
        </w:rPr>
        <w:t>特殊</w:t>
      </w:r>
      <w:r w:rsidRPr="0041054A">
        <w:rPr>
          <w:rFonts w:eastAsia="仿宋"/>
          <w:sz w:val="32"/>
          <w:szCs w:val="32"/>
        </w:rPr>
        <w:t>EI</w:t>
      </w:r>
      <w:r w:rsidRPr="0041054A">
        <w:rPr>
          <w:rFonts w:eastAsia="仿宋"/>
          <w:sz w:val="32"/>
          <w:szCs w:val="32"/>
        </w:rPr>
        <w:t>会议</w:t>
      </w:r>
      <w:r w:rsidRPr="0041054A">
        <w:rPr>
          <w:rFonts w:eastAsia="仿宋"/>
          <w:sz w:val="32"/>
          <w:szCs w:val="32"/>
        </w:rPr>
        <w:t>”</w:t>
      </w:r>
      <w:r w:rsidRPr="0041054A">
        <w:rPr>
          <w:rFonts w:eastAsia="仿宋" w:hint="eastAsia"/>
          <w:sz w:val="32"/>
          <w:szCs w:val="32"/>
        </w:rPr>
        <w:t>需</w:t>
      </w:r>
      <w:r w:rsidRPr="0041054A">
        <w:rPr>
          <w:rFonts w:eastAsia="仿宋"/>
          <w:sz w:val="32"/>
          <w:szCs w:val="32"/>
        </w:rPr>
        <w:t>提供</w:t>
      </w:r>
      <w:r w:rsidRPr="0041054A">
        <w:rPr>
          <w:rFonts w:eastAsia="仿宋" w:hint="eastAsia"/>
          <w:sz w:val="32"/>
          <w:szCs w:val="32"/>
        </w:rPr>
        <w:t>论文</w:t>
      </w:r>
      <w:r w:rsidRPr="0041054A">
        <w:rPr>
          <w:rFonts w:eastAsia="仿宋"/>
          <w:sz w:val="32"/>
          <w:szCs w:val="32"/>
        </w:rPr>
        <w:t>录用</w:t>
      </w:r>
      <w:r w:rsidRPr="0041054A">
        <w:rPr>
          <w:rFonts w:eastAsia="仿宋" w:hint="eastAsia"/>
          <w:sz w:val="32"/>
          <w:szCs w:val="32"/>
        </w:rPr>
        <w:t>证明、导师或学生参会照片</w:t>
      </w:r>
      <w:r w:rsidRPr="0041054A">
        <w:rPr>
          <w:rFonts w:eastAsia="仿宋"/>
          <w:sz w:val="32"/>
          <w:szCs w:val="32"/>
        </w:rPr>
        <w:t>并由导师签字确认后可认定。</w:t>
      </w:r>
    </w:p>
    <w:p w:rsidR="007711EB" w:rsidRPr="0041054A" w:rsidRDefault="007711EB" w:rsidP="007711EB">
      <w:pPr>
        <w:snapToGrid w:val="0"/>
        <w:spacing w:line="460" w:lineRule="exact"/>
        <w:ind w:firstLineChars="200" w:firstLine="640"/>
        <w:jc w:val="both"/>
        <w:rPr>
          <w:rFonts w:eastAsia="仿宋"/>
          <w:sz w:val="32"/>
          <w:szCs w:val="32"/>
        </w:rPr>
      </w:pPr>
      <w:r w:rsidRPr="0041054A">
        <w:rPr>
          <w:rFonts w:eastAsia="仿宋" w:hint="eastAsia"/>
          <w:sz w:val="32"/>
          <w:szCs w:val="32"/>
        </w:rPr>
        <w:t>（四）</w:t>
      </w:r>
      <w:r w:rsidRPr="0041054A">
        <w:rPr>
          <w:rFonts w:eastAsia="仿宋"/>
          <w:sz w:val="32"/>
          <w:szCs w:val="32"/>
        </w:rPr>
        <w:t>SCIE</w:t>
      </w:r>
      <w:r w:rsidRPr="0041054A">
        <w:rPr>
          <w:rFonts w:eastAsia="仿宋" w:hAnsi="仿宋"/>
          <w:sz w:val="32"/>
          <w:szCs w:val="32"/>
        </w:rPr>
        <w:t>分区根据中国科学院文献情报中心提供的</w:t>
      </w:r>
      <w:r w:rsidRPr="0041054A">
        <w:rPr>
          <w:rFonts w:eastAsia="仿宋"/>
          <w:sz w:val="32"/>
          <w:szCs w:val="32"/>
        </w:rPr>
        <w:t>JCR</w:t>
      </w:r>
      <w:r w:rsidRPr="0041054A">
        <w:rPr>
          <w:rFonts w:eastAsia="仿宋" w:hAnsi="仿宋"/>
          <w:sz w:val="32"/>
          <w:szCs w:val="32"/>
        </w:rPr>
        <w:t>期刊分区情况界定，论文分区界定以论文发表当年的大类分区为准。</w:t>
      </w:r>
    </w:p>
    <w:p w:rsidR="007711EB" w:rsidRDefault="007711EB" w:rsidP="007711EB">
      <w:pPr>
        <w:snapToGrid w:val="0"/>
        <w:spacing w:line="460" w:lineRule="exact"/>
        <w:ind w:firstLineChars="200" w:firstLine="640"/>
        <w:jc w:val="both"/>
        <w:rPr>
          <w:rFonts w:eastAsia="仿宋"/>
          <w:sz w:val="32"/>
          <w:szCs w:val="32"/>
        </w:rPr>
      </w:pPr>
      <w:r w:rsidRPr="0041054A">
        <w:rPr>
          <w:rFonts w:eastAsia="仿宋"/>
          <w:sz w:val="32"/>
          <w:szCs w:val="32"/>
        </w:rPr>
        <w:t>（</w:t>
      </w:r>
      <w:r w:rsidRPr="0041054A">
        <w:rPr>
          <w:rFonts w:eastAsia="仿宋" w:hint="eastAsia"/>
          <w:sz w:val="32"/>
          <w:szCs w:val="32"/>
        </w:rPr>
        <w:t>五</w:t>
      </w:r>
      <w:r w:rsidRPr="0041054A">
        <w:rPr>
          <w:rFonts w:eastAsia="仿宋"/>
          <w:sz w:val="32"/>
          <w:szCs w:val="32"/>
        </w:rPr>
        <w:t>）发明专</w:t>
      </w:r>
      <w:r w:rsidRPr="004D0DC3">
        <w:rPr>
          <w:rFonts w:eastAsia="仿宋"/>
          <w:sz w:val="32"/>
          <w:szCs w:val="32"/>
        </w:rPr>
        <w:t>利要求本人为第一发明人，或其指导教师为第一发明人、本人为第二发明人，且专利权人为天津大学。</w:t>
      </w:r>
    </w:p>
    <w:p w:rsidR="007711EB" w:rsidRDefault="00103EE2" w:rsidP="007711EB">
      <w:pPr>
        <w:snapToGrid w:val="0"/>
        <w:spacing w:line="460" w:lineRule="exact"/>
        <w:ind w:firstLineChars="200" w:firstLine="640"/>
        <w:jc w:val="both"/>
        <w:rPr>
          <w:rFonts w:eastAsia="仿宋"/>
          <w:sz w:val="32"/>
          <w:szCs w:val="32"/>
        </w:rPr>
      </w:pPr>
      <w:r w:rsidRPr="004D0DC3">
        <w:rPr>
          <w:rFonts w:eastAsia="仿宋"/>
          <w:sz w:val="32"/>
          <w:szCs w:val="32"/>
        </w:rPr>
        <w:lastRenderedPageBreak/>
        <w:t>（</w:t>
      </w:r>
      <w:r>
        <w:rPr>
          <w:rFonts w:eastAsia="仿宋" w:hint="eastAsia"/>
          <w:sz w:val="32"/>
          <w:szCs w:val="32"/>
        </w:rPr>
        <w:t>六</w:t>
      </w:r>
      <w:r w:rsidRPr="004D0DC3">
        <w:rPr>
          <w:rFonts w:eastAsia="仿宋"/>
          <w:sz w:val="32"/>
          <w:szCs w:val="32"/>
        </w:rPr>
        <w:t>）</w:t>
      </w:r>
      <w:r w:rsidRPr="00A21A70">
        <w:rPr>
          <w:rFonts w:eastAsia="仿宋" w:hAnsi="仿宋"/>
          <w:sz w:val="32"/>
          <w:szCs w:val="32"/>
        </w:rPr>
        <w:t>对于天津大学公派留学研究生申请学位时所提交的学术论文，允许以国外导师为第一作者，研究生为第二作者，天津大学至少为第二署名单位。</w:t>
      </w:r>
    </w:p>
    <w:p w:rsidR="007711EB" w:rsidRPr="004D0DC3" w:rsidRDefault="00103EE2" w:rsidP="007711EB">
      <w:pPr>
        <w:snapToGrid w:val="0"/>
        <w:spacing w:line="460" w:lineRule="exact"/>
        <w:ind w:firstLineChars="200" w:firstLine="640"/>
        <w:jc w:val="both"/>
        <w:rPr>
          <w:rFonts w:eastAsia="仿宋"/>
          <w:sz w:val="32"/>
          <w:szCs w:val="32"/>
        </w:rPr>
      </w:pPr>
      <w:r w:rsidRPr="004D0DC3">
        <w:rPr>
          <w:rFonts w:eastAsia="仿宋"/>
          <w:sz w:val="32"/>
          <w:szCs w:val="32"/>
        </w:rPr>
        <w:t>（</w:t>
      </w:r>
      <w:r>
        <w:rPr>
          <w:rFonts w:eastAsia="仿宋" w:hint="eastAsia"/>
          <w:sz w:val="32"/>
          <w:szCs w:val="32"/>
        </w:rPr>
        <w:t>七</w:t>
      </w:r>
      <w:r w:rsidRPr="004D0DC3">
        <w:rPr>
          <w:rFonts w:eastAsia="仿宋"/>
          <w:sz w:val="32"/>
          <w:szCs w:val="32"/>
        </w:rPr>
        <w:t>）</w:t>
      </w:r>
      <w:r w:rsidR="007711EB" w:rsidRPr="004D0DC3">
        <w:rPr>
          <w:rFonts w:eastAsia="仿宋"/>
          <w:sz w:val="32"/>
          <w:szCs w:val="32"/>
        </w:rPr>
        <w:t>若申请学位研究生的研究成果未达到本分委会规定的要求，可以进行学位论文答辩，但本分委会暂不受理其学位申请，待其研究成果达到申请要求后，再提交本分委会审议其学位申请。</w:t>
      </w:r>
    </w:p>
    <w:p w:rsidR="007711EB" w:rsidRDefault="007711EB" w:rsidP="001D6D3A">
      <w:pPr>
        <w:autoSpaceDE w:val="0"/>
        <w:autoSpaceDN w:val="0"/>
        <w:ind w:firstLineChars="200" w:firstLine="640"/>
        <w:jc w:val="both"/>
        <w:textAlignment w:val="auto"/>
        <w:rPr>
          <w:rFonts w:eastAsia="仿宋"/>
          <w:sz w:val="32"/>
          <w:szCs w:val="32"/>
        </w:rPr>
      </w:pPr>
      <w:r w:rsidRPr="004D0DC3">
        <w:rPr>
          <w:rFonts w:eastAsia="仿宋"/>
          <w:sz w:val="32"/>
          <w:szCs w:val="32"/>
        </w:rPr>
        <w:t>（</w:t>
      </w:r>
      <w:r w:rsidR="00103EE2">
        <w:rPr>
          <w:rFonts w:eastAsia="仿宋" w:hint="eastAsia"/>
          <w:sz w:val="32"/>
          <w:szCs w:val="32"/>
        </w:rPr>
        <w:t>八</w:t>
      </w:r>
      <w:r w:rsidRPr="004D0DC3">
        <w:rPr>
          <w:rFonts w:eastAsia="仿宋"/>
          <w:sz w:val="32"/>
          <w:szCs w:val="32"/>
        </w:rPr>
        <w:t>）</w:t>
      </w:r>
      <w:r w:rsidR="001D6D3A" w:rsidRPr="00A21A70">
        <w:rPr>
          <w:rFonts w:eastAsia="仿宋" w:hAnsi="仿宋"/>
          <w:sz w:val="32"/>
          <w:szCs w:val="32"/>
        </w:rPr>
        <w:t>本研究生学位申请成果基本条件自</w:t>
      </w:r>
      <w:r w:rsidR="001D6D3A" w:rsidRPr="00A21A70">
        <w:rPr>
          <w:rFonts w:eastAsia="仿宋"/>
          <w:sz w:val="32"/>
          <w:szCs w:val="32"/>
        </w:rPr>
        <w:t>2019</w:t>
      </w:r>
      <w:r w:rsidR="001D6D3A" w:rsidRPr="00A21A70">
        <w:rPr>
          <w:rFonts w:eastAsia="仿宋" w:hAnsi="仿宋"/>
          <w:sz w:val="32"/>
          <w:szCs w:val="32"/>
        </w:rPr>
        <w:t>级研究生开始施行</w:t>
      </w:r>
      <w:r w:rsidRPr="004D0DC3">
        <w:rPr>
          <w:rFonts w:eastAsia="仿宋"/>
          <w:sz w:val="32"/>
          <w:szCs w:val="32"/>
        </w:rPr>
        <w:t>，由天津大学电气自动化与信息工程学院学位评定分委会负责解释。</w:t>
      </w:r>
    </w:p>
    <w:p w:rsidR="00C769FC" w:rsidRDefault="00C769FC" w:rsidP="007711EB">
      <w:pPr>
        <w:snapToGrid w:val="0"/>
        <w:spacing w:beforeLines="50" w:before="120" w:line="460" w:lineRule="exact"/>
        <w:jc w:val="right"/>
        <w:rPr>
          <w:sz w:val="32"/>
          <w:szCs w:val="32"/>
        </w:rPr>
      </w:pPr>
    </w:p>
    <w:p w:rsidR="00C769FC" w:rsidRDefault="00C769FC" w:rsidP="007711EB">
      <w:pPr>
        <w:snapToGrid w:val="0"/>
        <w:spacing w:beforeLines="50" w:before="120" w:line="460" w:lineRule="exact"/>
        <w:jc w:val="right"/>
        <w:rPr>
          <w:sz w:val="32"/>
          <w:szCs w:val="32"/>
        </w:rPr>
      </w:pPr>
    </w:p>
    <w:p w:rsidR="007711EB" w:rsidRPr="0017076F" w:rsidRDefault="007711EB" w:rsidP="007711EB">
      <w:pPr>
        <w:snapToGrid w:val="0"/>
        <w:spacing w:beforeLines="50" w:before="120" w:line="460" w:lineRule="exact"/>
        <w:jc w:val="right"/>
        <w:rPr>
          <w:sz w:val="32"/>
          <w:szCs w:val="32"/>
        </w:rPr>
      </w:pPr>
      <w:r w:rsidRPr="0017076F">
        <w:rPr>
          <w:sz w:val="32"/>
          <w:szCs w:val="32"/>
        </w:rPr>
        <w:t>天津大学电气自动化与信息工程学院</w:t>
      </w:r>
    </w:p>
    <w:p w:rsidR="007711EB" w:rsidRPr="0017076F" w:rsidRDefault="00BA7AB7" w:rsidP="007711EB">
      <w:pPr>
        <w:snapToGrid w:val="0"/>
        <w:spacing w:beforeLines="50" w:before="120" w:line="460" w:lineRule="exact"/>
        <w:jc w:val="right"/>
        <w:rPr>
          <w:sz w:val="32"/>
          <w:szCs w:val="32"/>
        </w:rPr>
      </w:pPr>
      <w:r w:rsidRPr="00401A37">
        <w:rPr>
          <w:rFonts w:hint="eastAsia"/>
          <w:sz w:val="32"/>
          <w:szCs w:val="32"/>
        </w:rPr>
        <w:t>天津大学学位评定委员会第五分委员会</w:t>
      </w:r>
    </w:p>
    <w:p w:rsidR="007711EB" w:rsidRDefault="007711EB" w:rsidP="007711EB">
      <w:pPr>
        <w:snapToGrid w:val="0"/>
        <w:spacing w:beforeLines="50" w:before="120" w:line="460" w:lineRule="exact"/>
        <w:jc w:val="right"/>
        <w:rPr>
          <w:sz w:val="32"/>
          <w:szCs w:val="32"/>
        </w:rPr>
      </w:pPr>
      <w:r w:rsidRPr="0017076F">
        <w:rPr>
          <w:sz w:val="32"/>
          <w:szCs w:val="32"/>
        </w:rPr>
        <w:t>201</w:t>
      </w:r>
      <w:r w:rsidR="00BA7AB7">
        <w:rPr>
          <w:sz w:val="32"/>
          <w:szCs w:val="32"/>
        </w:rPr>
        <w:t>9</w:t>
      </w:r>
      <w:r w:rsidRPr="0017076F">
        <w:rPr>
          <w:sz w:val="32"/>
          <w:szCs w:val="32"/>
        </w:rPr>
        <w:t>年</w:t>
      </w:r>
      <w:r w:rsidR="003F1748">
        <w:rPr>
          <w:sz w:val="32"/>
          <w:szCs w:val="32"/>
        </w:rPr>
        <w:t>8</w:t>
      </w:r>
      <w:r w:rsidRPr="0017076F">
        <w:rPr>
          <w:sz w:val="32"/>
          <w:szCs w:val="32"/>
        </w:rPr>
        <w:t>月</w:t>
      </w:r>
      <w:r w:rsidR="0095244E">
        <w:rPr>
          <w:sz w:val="32"/>
          <w:szCs w:val="32"/>
        </w:rPr>
        <w:t>21</w:t>
      </w:r>
      <w:r w:rsidRPr="0017076F">
        <w:rPr>
          <w:sz w:val="32"/>
          <w:szCs w:val="32"/>
        </w:rPr>
        <w:t>日</w:t>
      </w:r>
    </w:p>
    <w:p w:rsidR="00C769FC" w:rsidRDefault="00C769FC">
      <w:pPr>
        <w:widowControl/>
        <w:adjustRightInd/>
        <w:textAlignment w:val="auto"/>
        <w:rPr>
          <w:rFonts w:eastAsia="黑体"/>
          <w:spacing w:val="-11"/>
          <w:sz w:val="32"/>
          <w:szCs w:val="32"/>
        </w:rPr>
      </w:pPr>
      <w:r>
        <w:rPr>
          <w:rFonts w:eastAsia="黑体"/>
          <w:spacing w:val="-11"/>
          <w:sz w:val="32"/>
          <w:szCs w:val="32"/>
        </w:rPr>
        <w:br w:type="page"/>
      </w:r>
    </w:p>
    <w:p w:rsidR="00E24003" w:rsidRPr="0017076F" w:rsidRDefault="00E24003" w:rsidP="00E24003">
      <w:pPr>
        <w:spacing w:line="340" w:lineRule="exact"/>
        <w:jc w:val="both"/>
        <w:rPr>
          <w:rFonts w:eastAsia="黑体"/>
          <w:spacing w:val="-11"/>
          <w:sz w:val="32"/>
          <w:szCs w:val="32"/>
        </w:rPr>
      </w:pPr>
      <w:r w:rsidRPr="0017076F">
        <w:rPr>
          <w:rFonts w:eastAsia="黑体"/>
          <w:spacing w:val="-11"/>
          <w:sz w:val="32"/>
          <w:szCs w:val="32"/>
        </w:rPr>
        <w:lastRenderedPageBreak/>
        <w:t>附件</w:t>
      </w:r>
    </w:p>
    <w:p w:rsidR="00E24003" w:rsidRPr="0017076F" w:rsidRDefault="00E24003" w:rsidP="00E24003">
      <w:pPr>
        <w:spacing w:afterLines="50" w:after="120" w:line="440" w:lineRule="exact"/>
        <w:jc w:val="center"/>
        <w:rPr>
          <w:rFonts w:eastAsia="仿宋"/>
          <w:b/>
          <w:bCs/>
          <w:sz w:val="32"/>
          <w:szCs w:val="32"/>
        </w:rPr>
      </w:pPr>
      <w:r w:rsidRPr="0017076F">
        <w:rPr>
          <w:rFonts w:eastAsia="仿宋"/>
          <w:b/>
          <w:bCs/>
          <w:sz w:val="32"/>
          <w:szCs w:val="32"/>
        </w:rPr>
        <w:t>视同</w:t>
      </w:r>
      <w:r w:rsidRPr="0017076F">
        <w:rPr>
          <w:rFonts w:eastAsia="仿宋"/>
          <w:b/>
          <w:bCs/>
          <w:sz w:val="32"/>
          <w:szCs w:val="32"/>
        </w:rPr>
        <w:t>EI</w:t>
      </w:r>
      <w:r w:rsidRPr="0017076F">
        <w:rPr>
          <w:rFonts w:eastAsia="仿宋"/>
          <w:b/>
          <w:bCs/>
          <w:sz w:val="32"/>
          <w:szCs w:val="32"/>
        </w:rPr>
        <w:t>期刊的</w:t>
      </w:r>
      <w:r w:rsidRPr="0017076F">
        <w:rPr>
          <w:rFonts w:eastAsia="仿宋"/>
          <w:b/>
          <w:bCs/>
          <w:sz w:val="32"/>
          <w:szCs w:val="32"/>
        </w:rPr>
        <w:t>“</w:t>
      </w:r>
      <w:r w:rsidRPr="0017076F">
        <w:rPr>
          <w:rFonts w:eastAsia="仿宋"/>
          <w:b/>
          <w:bCs/>
          <w:sz w:val="32"/>
          <w:szCs w:val="32"/>
        </w:rPr>
        <w:t>特殊</w:t>
      </w:r>
      <w:r w:rsidRPr="0017076F">
        <w:rPr>
          <w:rFonts w:eastAsia="仿宋"/>
          <w:b/>
          <w:bCs/>
          <w:sz w:val="32"/>
          <w:szCs w:val="32"/>
        </w:rPr>
        <w:t>EI</w:t>
      </w:r>
      <w:r w:rsidRPr="0017076F">
        <w:rPr>
          <w:rFonts w:eastAsia="仿宋"/>
          <w:b/>
          <w:bCs/>
          <w:sz w:val="32"/>
          <w:szCs w:val="32"/>
        </w:rPr>
        <w:t>会议</w:t>
      </w:r>
      <w:r w:rsidRPr="0017076F">
        <w:rPr>
          <w:rFonts w:eastAsia="仿宋"/>
          <w:b/>
          <w:bCs/>
          <w:sz w:val="32"/>
          <w:szCs w:val="32"/>
        </w:rPr>
        <w:t>”</w:t>
      </w:r>
      <w:r w:rsidRPr="0017076F">
        <w:rPr>
          <w:rFonts w:eastAsia="仿宋"/>
          <w:b/>
          <w:bCs/>
          <w:sz w:val="32"/>
          <w:szCs w:val="32"/>
        </w:rPr>
        <w:t>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4"/>
        <w:gridCol w:w="4089"/>
        <w:gridCol w:w="4140"/>
      </w:tblGrid>
      <w:tr w:rsidR="00E24003" w:rsidRPr="0017076F" w:rsidTr="00E24003">
        <w:trPr>
          <w:cantSplit/>
          <w:trHeight w:val="526"/>
          <w:tblHeader/>
          <w:jc w:val="center"/>
        </w:trPr>
        <w:tc>
          <w:tcPr>
            <w:tcW w:w="524" w:type="dxa"/>
            <w:vAlign w:val="center"/>
          </w:tcPr>
          <w:p w:rsidR="00E24003" w:rsidRPr="0017076F" w:rsidRDefault="00E24003" w:rsidP="00CA6CF4">
            <w:pPr>
              <w:widowControl/>
              <w:jc w:val="center"/>
              <w:rPr>
                <w:rFonts w:eastAsia="黑体"/>
                <w:b/>
                <w:color w:val="000000"/>
                <w:szCs w:val="21"/>
              </w:rPr>
            </w:pPr>
            <w:r w:rsidRPr="0017076F">
              <w:rPr>
                <w:rFonts w:eastAsia="黑体"/>
                <w:b/>
                <w:color w:val="000000"/>
                <w:szCs w:val="21"/>
              </w:rPr>
              <w:t>序号</w:t>
            </w:r>
          </w:p>
        </w:tc>
        <w:tc>
          <w:tcPr>
            <w:tcW w:w="4089" w:type="dxa"/>
            <w:tcMar>
              <w:top w:w="57" w:type="dxa"/>
              <w:left w:w="57" w:type="dxa"/>
              <w:bottom w:w="57" w:type="dxa"/>
              <w:right w:w="57" w:type="dxa"/>
            </w:tcMar>
            <w:vAlign w:val="center"/>
          </w:tcPr>
          <w:p w:rsidR="00E24003" w:rsidRPr="0017076F" w:rsidRDefault="00E24003" w:rsidP="00CA6CF4">
            <w:pPr>
              <w:widowControl/>
              <w:jc w:val="center"/>
              <w:rPr>
                <w:rFonts w:eastAsia="黑体"/>
                <w:b/>
                <w:color w:val="000000"/>
                <w:szCs w:val="21"/>
              </w:rPr>
            </w:pPr>
            <w:r w:rsidRPr="0017076F">
              <w:rPr>
                <w:rFonts w:eastAsia="黑体"/>
                <w:b/>
                <w:color w:val="000000"/>
                <w:szCs w:val="21"/>
              </w:rPr>
              <w:t>国际会议名称</w:t>
            </w:r>
          </w:p>
          <w:p w:rsidR="00E24003" w:rsidRPr="0017076F" w:rsidRDefault="00E24003" w:rsidP="00CA6CF4">
            <w:pPr>
              <w:widowControl/>
              <w:jc w:val="center"/>
              <w:rPr>
                <w:rFonts w:eastAsia="黑体"/>
                <w:b/>
                <w:color w:val="000000"/>
                <w:szCs w:val="21"/>
              </w:rPr>
            </w:pPr>
            <w:r w:rsidRPr="0017076F">
              <w:rPr>
                <w:rFonts w:eastAsia="黑体"/>
                <w:b/>
                <w:color w:val="000000"/>
                <w:szCs w:val="21"/>
              </w:rPr>
              <w:t>（中英文）</w:t>
            </w:r>
          </w:p>
        </w:tc>
        <w:tc>
          <w:tcPr>
            <w:tcW w:w="4140" w:type="dxa"/>
            <w:tcMar>
              <w:top w:w="57" w:type="dxa"/>
              <w:left w:w="57" w:type="dxa"/>
              <w:bottom w:w="57" w:type="dxa"/>
              <w:right w:w="57" w:type="dxa"/>
            </w:tcMar>
            <w:vAlign w:val="center"/>
          </w:tcPr>
          <w:p w:rsidR="00E24003" w:rsidRPr="0017076F" w:rsidRDefault="00E24003" w:rsidP="00CA6CF4">
            <w:pPr>
              <w:widowControl/>
              <w:jc w:val="center"/>
              <w:rPr>
                <w:rFonts w:eastAsia="黑体"/>
                <w:b/>
                <w:color w:val="000000"/>
                <w:szCs w:val="21"/>
              </w:rPr>
            </w:pPr>
            <w:r w:rsidRPr="0017076F">
              <w:rPr>
                <w:rFonts w:eastAsia="黑体"/>
                <w:b/>
                <w:color w:val="000000"/>
                <w:szCs w:val="21"/>
              </w:rPr>
              <w:t>所属学会（学术组织）</w:t>
            </w:r>
          </w:p>
          <w:p w:rsidR="00E24003" w:rsidRPr="0017076F" w:rsidRDefault="00E24003" w:rsidP="00CA6CF4">
            <w:pPr>
              <w:widowControl/>
              <w:jc w:val="center"/>
              <w:rPr>
                <w:rFonts w:eastAsia="黑体"/>
                <w:b/>
                <w:color w:val="000000"/>
                <w:szCs w:val="21"/>
              </w:rPr>
            </w:pPr>
            <w:r w:rsidRPr="0017076F">
              <w:rPr>
                <w:rFonts w:eastAsia="黑体"/>
                <w:b/>
                <w:color w:val="000000"/>
                <w:szCs w:val="21"/>
              </w:rPr>
              <w:t>（中英文）</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1</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国际生产工程科学院年会</w:t>
            </w:r>
          </w:p>
          <w:p w:rsidR="00E24003" w:rsidRPr="0017076F" w:rsidRDefault="00E24003" w:rsidP="00CA6CF4">
            <w:pPr>
              <w:snapToGrid w:val="0"/>
              <w:jc w:val="both"/>
              <w:rPr>
                <w:color w:val="000000"/>
                <w:sz w:val="20"/>
              </w:rPr>
            </w:pPr>
            <w:r w:rsidRPr="0017076F">
              <w:rPr>
                <w:color w:val="000000"/>
                <w:sz w:val="20"/>
              </w:rPr>
              <w:t>General Assembly of the CIRP</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国际生产工程科学院</w:t>
            </w:r>
          </w:p>
          <w:p w:rsidR="00E24003" w:rsidRPr="0017076F" w:rsidRDefault="00E24003" w:rsidP="00CA6CF4">
            <w:pPr>
              <w:snapToGrid w:val="0"/>
              <w:jc w:val="both"/>
              <w:rPr>
                <w:color w:val="000000"/>
                <w:sz w:val="20"/>
              </w:rPr>
            </w:pPr>
            <w:r w:rsidRPr="0017076F">
              <w:rPr>
                <w:color w:val="000000"/>
                <w:sz w:val="20"/>
              </w:rPr>
              <w:t>CIRP</w:t>
            </w:r>
          </w:p>
        </w:tc>
      </w:tr>
      <w:tr w:rsidR="00E24003" w:rsidRPr="0017076F" w:rsidTr="00E24003">
        <w:trPr>
          <w:cantSplit/>
          <w:trHeight w:val="1165"/>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2</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国际设计工程技术会议暨工程计算机会议</w:t>
            </w:r>
          </w:p>
          <w:p w:rsidR="00E24003" w:rsidRPr="0017076F" w:rsidRDefault="00E24003" w:rsidP="00CA6CF4">
            <w:pPr>
              <w:snapToGrid w:val="0"/>
              <w:jc w:val="both"/>
              <w:rPr>
                <w:color w:val="000000"/>
                <w:spacing w:val="4"/>
                <w:sz w:val="20"/>
              </w:rPr>
            </w:pPr>
            <w:r w:rsidRPr="0017076F">
              <w:rPr>
                <w:color w:val="000000"/>
                <w:spacing w:val="4"/>
                <w:sz w:val="20"/>
              </w:rPr>
              <w:t>International Design Engineering Technical Conferences (IDETC) and Computers and Information in Engineering Conference (CIE)</w:t>
            </w:r>
          </w:p>
        </w:tc>
        <w:tc>
          <w:tcPr>
            <w:tcW w:w="4140" w:type="dxa"/>
            <w:tcMar>
              <w:top w:w="57" w:type="dxa"/>
              <w:left w:w="57" w:type="dxa"/>
              <w:bottom w:w="57" w:type="dxa"/>
              <w:right w:w="57" w:type="dxa"/>
            </w:tcMar>
            <w:vAlign w:val="center"/>
          </w:tcPr>
          <w:p w:rsidR="00E24003" w:rsidRPr="0017076F" w:rsidRDefault="00E24003" w:rsidP="00CA6CF4">
            <w:pPr>
              <w:widowControl/>
              <w:jc w:val="both"/>
              <w:rPr>
                <w:color w:val="000000"/>
                <w:spacing w:val="4"/>
                <w:sz w:val="20"/>
              </w:rPr>
            </w:pPr>
            <w:r w:rsidRPr="0017076F">
              <w:rPr>
                <w:color w:val="000000"/>
                <w:spacing w:val="4"/>
                <w:sz w:val="20"/>
              </w:rPr>
              <w:t>美国机械工程师协会</w:t>
            </w:r>
          </w:p>
          <w:p w:rsidR="00E24003" w:rsidRPr="0017076F" w:rsidRDefault="00E24003" w:rsidP="00CA6CF4">
            <w:pPr>
              <w:widowControl/>
              <w:jc w:val="both"/>
              <w:rPr>
                <w:color w:val="000000"/>
                <w:spacing w:val="4"/>
                <w:sz w:val="20"/>
              </w:rPr>
            </w:pPr>
            <w:r w:rsidRPr="0017076F">
              <w:rPr>
                <w:color w:val="000000"/>
                <w:spacing w:val="4"/>
                <w:sz w:val="20"/>
              </w:rPr>
              <w:t>ASME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3</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机构学与机器科学世界大会</w:t>
            </w:r>
          </w:p>
          <w:p w:rsidR="00E24003" w:rsidRPr="0017076F" w:rsidRDefault="00E24003" w:rsidP="00CA6CF4">
            <w:pPr>
              <w:snapToGrid w:val="0"/>
              <w:jc w:val="both"/>
              <w:rPr>
                <w:color w:val="000000"/>
                <w:spacing w:val="4"/>
                <w:sz w:val="20"/>
              </w:rPr>
            </w:pPr>
            <w:r w:rsidRPr="0017076F">
              <w:rPr>
                <w:color w:val="000000"/>
                <w:spacing w:val="4"/>
                <w:sz w:val="20"/>
              </w:rPr>
              <w:t>IFToMM World Congress in Mechanism and Machine Science (IFToMM)</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国际机构学与机器科学联合会</w:t>
            </w:r>
          </w:p>
          <w:p w:rsidR="00E24003" w:rsidRPr="0017076F" w:rsidRDefault="00E24003" w:rsidP="00CA6CF4">
            <w:pPr>
              <w:snapToGrid w:val="0"/>
              <w:jc w:val="both"/>
              <w:rPr>
                <w:color w:val="000000"/>
                <w:spacing w:val="4"/>
                <w:sz w:val="20"/>
              </w:rPr>
            </w:pPr>
            <w:r w:rsidRPr="0017076F">
              <w:rPr>
                <w:color w:val="000000"/>
                <w:spacing w:val="4"/>
                <w:sz w:val="20"/>
              </w:rPr>
              <w:t>IFToMM</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4</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国际磨粒技术会议</w:t>
            </w:r>
          </w:p>
          <w:p w:rsidR="00E24003" w:rsidRPr="0017076F" w:rsidRDefault="00E24003" w:rsidP="00CA6CF4">
            <w:pPr>
              <w:snapToGrid w:val="0"/>
              <w:jc w:val="both"/>
              <w:rPr>
                <w:color w:val="000000"/>
                <w:spacing w:val="4"/>
                <w:sz w:val="20"/>
              </w:rPr>
            </w:pPr>
            <w:r w:rsidRPr="0017076F">
              <w:rPr>
                <w:color w:val="000000"/>
                <w:spacing w:val="4"/>
                <w:sz w:val="20"/>
              </w:rPr>
              <w:t>International Symposium on Advances in Abrasive Technology</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国际磨粒技术委员会</w:t>
            </w:r>
          </w:p>
          <w:p w:rsidR="00E24003" w:rsidRPr="0017076F" w:rsidRDefault="00E24003" w:rsidP="00CA6CF4">
            <w:pPr>
              <w:snapToGrid w:val="0"/>
              <w:jc w:val="both"/>
              <w:rPr>
                <w:color w:val="000000"/>
                <w:spacing w:val="4"/>
                <w:sz w:val="20"/>
              </w:rPr>
            </w:pPr>
            <w:r w:rsidRPr="0017076F">
              <w:rPr>
                <w:color w:val="000000"/>
                <w:spacing w:val="4"/>
                <w:sz w:val="20"/>
              </w:rPr>
              <w:t>International Committee for Abrasive Technology</w:t>
            </w:r>
          </w:p>
        </w:tc>
      </w:tr>
      <w:tr w:rsidR="00E24003" w:rsidRPr="0017076F" w:rsidTr="00E24003">
        <w:trPr>
          <w:cantSplit/>
          <w:trHeight w:val="340"/>
          <w:jc w:val="center"/>
        </w:trPr>
        <w:tc>
          <w:tcPr>
            <w:tcW w:w="524" w:type="dxa"/>
            <w:vAlign w:val="center"/>
          </w:tcPr>
          <w:p w:rsidR="00E24003" w:rsidRPr="0017076F" w:rsidRDefault="00E24003" w:rsidP="00CA6CF4">
            <w:pPr>
              <w:rPr>
                <w:color w:val="000000"/>
                <w:sz w:val="22"/>
                <w:szCs w:val="22"/>
              </w:rPr>
            </w:pPr>
            <w:r w:rsidRPr="0017076F">
              <w:rPr>
                <w:color w:val="000000"/>
                <w:sz w:val="22"/>
                <w:szCs w:val="22"/>
              </w:rPr>
              <w:t>5</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IEEE/MTS International Conference on Oceans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美国电气工程师海洋工程学会与海洋技术学会</w:t>
            </w:r>
          </w:p>
          <w:p w:rsidR="00E24003" w:rsidRPr="0017076F" w:rsidRDefault="00E24003" w:rsidP="00CA6CF4">
            <w:pPr>
              <w:snapToGrid w:val="0"/>
              <w:jc w:val="both"/>
              <w:rPr>
                <w:color w:val="000000"/>
                <w:spacing w:val="4"/>
                <w:sz w:val="20"/>
              </w:rPr>
            </w:pPr>
            <w:r w:rsidRPr="0017076F">
              <w:rPr>
                <w:color w:val="000000"/>
                <w:spacing w:val="4"/>
                <w:sz w:val="20"/>
              </w:rPr>
              <w:t>IEEE/OES and MTS</w:t>
            </w:r>
          </w:p>
        </w:tc>
      </w:tr>
      <w:tr w:rsidR="00E24003" w:rsidRPr="0017076F" w:rsidTr="00E24003">
        <w:trPr>
          <w:cantSplit/>
          <w:trHeight w:val="1191"/>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6</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 xml:space="preserve">IEEE </w:t>
            </w:r>
            <w:r w:rsidRPr="0017076F">
              <w:rPr>
                <w:color w:val="000000"/>
                <w:spacing w:val="4"/>
                <w:sz w:val="20"/>
              </w:rPr>
              <w:t>机器人与自动化国际会议</w:t>
            </w:r>
          </w:p>
          <w:p w:rsidR="00E24003" w:rsidRPr="0017076F" w:rsidRDefault="00E24003" w:rsidP="00CA6CF4">
            <w:pPr>
              <w:snapToGrid w:val="0"/>
              <w:jc w:val="both"/>
              <w:rPr>
                <w:color w:val="000000"/>
                <w:spacing w:val="4"/>
                <w:sz w:val="20"/>
              </w:rPr>
            </w:pPr>
            <w:r w:rsidRPr="0017076F">
              <w:rPr>
                <w:color w:val="000000"/>
                <w:spacing w:val="4"/>
                <w:sz w:val="20"/>
              </w:rPr>
              <w:t>IEEE International Conference on Robotics and Automation (ICRA)</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7</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IEEE/RSJ</w:t>
            </w:r>
            <w:r w:rsidRPr="0017076F">
              <w:rPr>
                <w:color w:val="000000"/>
                <w:spacing w:val="4"/>
                <w:sz w:val="20"/>
              </w:rPr>
              <w:t>智能机器人与系统国际会议</w:t>
            </w:r>
          </w:p>
          <w:p w:rsidR="00E24003" w:rsidRPr="0017076F" w:rsidRDefault="00E24003" w:rsidP="00CA6CF4">
            <w:pPr>
              <w:snapToGrid w:val="0"/>
              <w:jc w:val="both"/>
              <w:rPr>
                <w:color w:val="000000"/>
                <w:spacing w:val="4"/>
                <w:sz w:val="20"/>
              </w:rPr>
            </w:pPr>
            <w:r w:rsidRPr="0017076F">
              <w:rPr>
                <w:color w:val="000000"/>
                <w:spacing w:val="4"/>
                <w:sz w:val="20"/>
              </w:rPr>
              <w:t>IEEE/RSJ International Conference on Intelligent Robots and Systems (IROS)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8</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可重构机构与机器人国际会议</w:t>
            </w:r>
          </w:p>
          <w:p w:rsidR="00E24003" w:rsidRPr="0017076F" w:rsidRDefault="00E24003" w:rsidP="00CA6CF4">
            <w:pPr>
              <w:snapToGrid w:val="0"/>
              <w:jc w:val="both"/>
              <w:rPr>
                <w:color w:val="000000"/>
                <w:spacing w:val="4"/>
                <w:sz w:val="20"/>
              </w:rPr>
            </w:pPr>
            <w:r w:rsidRPr="0017076F">
              <w:rPr>
                <w:color w:val="000000"/>
                <w:spacing w:val="4"/>
                <w:sz w:val="20"/>
              </w:rPr>
              <w:t>ASME/IEEE International conference on reconfigurable mechanisms and robots (ReMAR)</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美国机械工程师协会、美国电气和电子工程师协会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ASME and 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9</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国际设计工程技术大会</w:t>
            </w:r>
          </w:p>
          <w:p w:rsidR="00E24003" w:rsidRPr="0017076F" w:rsidRDefault="00E24003" w:rsidP="00CA6CF4">
            <w:pPr>
              <w:snapToGrid w:val="0"/>
              <w:jc w:val="both"/>
              <w:rPr>
                <w:color w:val="000000"/>
                <w:spacing w:val="4"/>
                <w:sz w:val="20"/>
              </w:rPr>
            </w:pPr>
            <w:r w:rsidRPr="0017076F">
              <w:rPr>
                <w:color w:val="000000"/>
                <w:spacing w:val="4"/>
                <w:sz w:val="20"/>
              </w:rPr>
              <w:t>International Design Engineering Technical Conferences (IDETC)</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美国机械工程师协会</w:t>
            </w:r>
          </w:p>
          <w:p w:rsidR="00E24003" w:rsidRPr="0017076F" w:rsidRDefault="00E24003" w:rsidP="00CA6CF4">
            <w:pPr>
              <w:snapToGrid w:val="0"/>
              <w:jc w:val="both"/>
              <w:rPr>
                <w:color w:val="000000"/>
                <w:spacing w:val="4"/>
                <w:sz w:val="20"/>
              </w:rPr>
            </w:pPr>
            <w:r w:rsidRPr="0017076F">
              <w:rPr>
                <w:color w:val="000000"/>
                <w:spacing w:val="4"/>
                <w:sz w:val="20"/>
              </w:rPr>
              <w:t>ASME</w:t>
            </w:r>
          </w:p>
        </w:tc>
      </w:tr>
      <w:tr w:rsidR="00E24003" w:rsidRPr="0017076F" w:rsidTr="00E24003">
        <w:trPr>
          <w:cantSplit/>
          <w:trHeight w:val="805"/>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10</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亚洲流体力学学术会议</w:t>
            </w:r>
          </w:p>
          <w:p w:rsidR="00E24003" w:rsidRPr="0017076F" w:rsidRDefault="00E24003" w:rsidP="00CA6CF4">
            <w:pPr>
              <w:snapToGrid w:val="0"/>
              <w:jc w:val="both"/>
              <w:rPr>
                <w:color w:val="000000"/>
                <w:spacing w:val="4"/>
                <w:sz w:val="20"/>
              </w:rPr>
            </w:pPr>
            <w:r w:rsidRPr="0017076F">
              <w:rPr>
                <w:color w:val="000000"/>
                <w:spacing w:val="4"/>
                <w:sz w:val="20"/>
              </w:rPr>
              <w:t>Asian Congress of Fluid Mechanics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亚洲流体力学学会</w:t>
            </w:r>
          </w:p>
          <w:p w:rsidR="00E24003" w:rsidRPr="0017076F" w:rsidRDefault="00E24003" w:rsidP="00CA6CF4">
            <w:pPr>
              <w:snapToGrid w:val="0"/>
              <w:jc w:val="both"/>
              <w:rPr>
                <w:color w:val="000000"/>
                <w:spacing w:val="4"/>
                <w:sz w:val="20"/>
              </w:rPr>
            </w:pPr>
            <w:r w:rsidRPr="0017076F">
              <w:rPr>
                <w:color w:val="000000"/>
                <w:spacing w:val="4"/>
                <w:sz w:val="20"/>
              </w:rPr>
              <w:t>Asian International Committee of Fluid Mechanics</w:t>
            </w:r>
          </w:p>
        </w:tc>
      </w:tr>
      <w:tr w:rsidR="00E24003" w:rsidRPr="0017076F" w:rsidTr="00E24003">
        <w:trPr>
          <w:cantSplit/>
          <w:trHeight w:val="873"/>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11</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国际实验力学大会</w:t>
            </w:r>
            <w:r w:rsidRPr="0017076F">
              <w:rPr>
                <w:color w:val="000000"/>
                <w:spacing w:val="4"/>
                <w:sz w:val="20"/>
              </w:rPr>
              <w:t>/</w:t>
            </w:r>
            <w:r w:rsidRPr="0017076F">
              <w:rPr>
                <w:color w:val="000000"/>
                <w:spacing w:val="4"/>
                <w:sz w:val="20"/>
              </w:rPr>
              <w:t>亚洲实验力学会议</w:t>
            </w:r>
            <w:r w:rsidRPr="0017076F">
              <w:rPr>
                <w:color w:val="000000"/>
                <w:spacing w:val="4"/>
                <w:sz w:val="20"/>
              </w:rPr>
              <w:t>/</w:t>
            </w:r>
            <w:r w:rsidRPr="0017076F">
              <w:rPr>
                <w:color w:val="000000"/>
                <w:spacing w:val="4"/>
                <w:sz w:val="20"/>
              </w:rPr>
              <w:t>欧洲实验力学会议</w:t>
            </w:r>
          </w:p>
          <w:p w:rsidR="00E24003" w:rsidRPr="0017076F" w:rsidRDefault="00E24003" w:rsidP="00CA6CF4">
            <w:pPr>
              <w:snapToGrid w:val="0"/>
              <w:jc w:val="both"/>
              <w:rPr>
                <w:color w:val="000000"/>
                <w:spacing w:val="4"/>
                <w:sz w:val="20"/>
              </w:rPr>
            </w:pPr>
            <w:r w:rsidRPr="0017076F">
              <w:rPr>
                <w:color w:val="000000"/>
                <w:spacing w:val="4"/>
                <w:sz w:val="20"/>
              </w:rPr>
              <w:t>International Conference on Experimental Mechanics/(Asian Conference of Experimental Mechanics/European Conference of Experimental Mechanics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国际实验力学协会</w:t>
            </w:r>
          </w:p>
          <w:p w:rsidR="00E24003" w:rsidRPr="0017076F" w:rsidRDefault="00E24003" w:rsidP="00CA6CF4">
            <w:pPr>
              <w:snapToGrid w:val="0"/>
              <w:jc w:val="both"/>
              <w:rPr>
                <w:color w:val="000000"/>
                <w:spacing w:val="4"/>
                <w:sz w:val="20"/>
              </w:rPr>
            </w:pPr>
            <w:r w:rsidRPr="0017076F">
              <w:rPr>
                <w:color w:val="000000"/>
                <w:spacing w:val="4"/>
                <w:sz w:val="20"/>
              </w:rPr>
              <w:t>亚洲实验力学协会</w:t>
            </w:r>
          </w:p>
          <w:p w:rsidR="00E24003" w:rsidRPr="0017076F" w:rsidRDefault="00E24003" w:rsidP="00CA6CF4">
            <w:pPr>
              <w:snapToGrid w:val="0"/>
              <w:jc w:val="both"/>
              <w:rPr>
                <w:color w:val="000000"/>
                <w:spacing w:val="4"/>
                <w:sz w:val="20"/>
              </w:rPr>
            </w:pPr>
            <w:r w:rsidRPr="0017076F">
              <w:rPr>
                <w:color w:val="000000"/>
                <w:spacing w:val="4"/>
                <w:sz w:val="20"/>
              </w:rPr>
              <w:t>欧洲实验力学协会</w:t>
            </w:r>
          </w:p>
          <w:p w:rsidR="00E24003" w:rsidRPr="0017076F" w:rsidRDefault="00E24003" w:rsidP="00CA6CF4">
            <w:pPr>
              <w:snapToGrid w:val="0"/>
              <w:jc w:val="both"/>
              <w:rPr>
                <w:color w:val="000000"/>
                <w:spacing w:val="4"/>
                <w:sz w:val="20"/>
              </w:rPr>
            </w:pPr>
            <w:r w:rsidRPr="0017076F">
              <w:rPr>
                <w:color w:val="000000"/>
                <w:spacing w:val="4"/>
                <w:sz w:val="20"/>
              </w:rPr>
              <w:t>Society for Experimental Mechanics /Society for Asian Experimental Mechanics/</w:t>
            </w:r>
          </w:p>
          <w:p w:rsidR="00E24003" w:rsidRPr="0017076F" w:rsidRDefault="00E24003" w:rsidP="00CA6CF4">
            <w:pPr>
              <w:snapToGrid w:val="0"/>
              <w:jc w:val="both"/>
              <w:rPr>
                <w:color w:val="000000"/>
                <w:spacing w:val="4"/>
                <w:sz w:val="20"/>
              </w:rPr>
            </w:pPr>
            <w:r w:rsidRPr="0017076F">
              <w:rPr>
                <w:color w:val="000000"/>
                <w:spacing w:val="4"/>
                <w:sz w:val="20"/>
              </w:rPr>
              <w:t>Society for European Experimental Mechanics</w:t>
            </w:r>
          </w:p>
        </w:tc>
      </w:tr>
      <w:tr w:rsidR="00E24003" w:rsidRPr="0017076F" w:rsidTr="00E24003">
        <w:trPr>
          <w:cantSplit/>
          <w:trHeight w:val="1237"/>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lastRenderedPageBreak/>
              <w:t>12</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世界计算力学大会</w:t>
            </w:r>
          </w:p>
          <w:p w:rsidR="00E24003" w:rsidRPr="0017076F" w:rsidRDefault="00E24003" w:rsidP="00CA6CF4">
            <w:pPr>
              <w:snapToGrid w:val="0"/>
              <w:jc w:val="both"/>
              <w:rPr>
                <w:color w:val="000000"/>
                <w:spacing w:val="4"/>
                <w:sz w:val="20"/>
              </w:rPr>
            </w:pPr>
            <w:r w:rsidRPr="0017076F">
              <w:rPr>
                <w:color w:val="000000"/>
                <w:spacing w:val="4"/>
                <w:sz w:val="20"/>
              </w:rPr>
              <w:t>The Word Congress on Computational Mechanics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国际计算力学协会</w:t>
            </w:r>
          </w:p>
          <w:p w:rsidR="00E24003" w:rsidRPr="0017076F" w:rsidRDefault="00E24003" w:rsidP="00CA6CF4">
            <w:pPr>
              <w:snapToGrid w:val="0"/>
              <w:jc w:val="both"/>
              <w:rPr>
                <w:color w:val="000000"/>
                <w:spacing w:val="4"/>
                <w:sz w:val="20"/>
              </w:rPr>
            </w:pPr>
            <w:r w:rsidRPr="0017076F">
              <w:rPr>
                <w:color w:val="000000"/>
                <w:spacing w:val="4"/>
                <w:sz w:val="20"/>
              </w:rPr>
              <w:t>International Association for Computational Mechanics</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13</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流体力学国际学术会议</w:t>
            </w:r>
          </w:p>
          <w:p w:rsidR="00E24003" w:rsidRPr="0017076F" w:rsidRDefault="00E24003" w:rsidP="00CA6CF4">
            <w:pPr>
              <w:snapToGrid w:val="0"/>
              <w:jc w:val="both"/>
              <w:rPr>
                <w:color w:val="000000"/>
                <w:spacing w:val="4"/>
                <w:sz w:val="20"/>
              </w:rPr>
            </w:pPr>
            <w:r w:rsidRPr="0017076F">
              <w:rPr>
                <w:color w:val="000000"/>
                <w:spacing w:val="4"/>
                <w:sz w:val="20"/>
              </w:rPr>
              <w:t>International Conference on Fluid Mechanics</w:t>
            </w:r>
          </w:p>
          <w:p w:rsidR="00E24003" w:rsidRPr="0017076F" w:rsidRDefault="00E24003" w:rsidP="00CA6CF4">
            <w:pPr>
              <w:snapToGrid w:val="0"/>
              <w:jc w:val="both"/>
              <w:rPr>
                <w:color w:val="000000"/>
                <w:spacing w:val="4"/>
                <w:sz w:val="20"/>
              </w:rPr>
            </w:pPr>
            <w:r w:rsidRPr="0017076F">
              <w:rPr>
                <w:color w:val="000000"/>
                <w:spacing w:val="4"/>
                <w:sz w:val="20"/>
              </w:rPr>
              <w:t>（</w:t>
            </w:r>
            <w:r w:rsidRPr="0017076F">
              <w:rPr>
                <w:color w:val="000000"/>
                <w:spacing w:val="4"/>
                <w:sz w:val="20"/>
              </w:rPr>
              <w:t>ICFM</w:t>
            </w:r>
            <w:r w:rsidRPr="0017076F">
              <w:rPr>
                <w:color w:val="000000"/>
                <w:spacing w:val="4"/>
                <w:sz w:val="20"/>
              </w:rPr>
              <w:t>）</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流体力学学会</w:t>
            </w:r>
          </w:p>
          <w:p w:rsidR="00E24003" w:rsidRPr="0017076F" w:rsidRDefault="00E24003" w:rsidP="00CA6CF4">
            <w:pPr>
              <w:snapToGrid w:val="0"/>
              <w:jc w:val="both"/>
              <w:rPr>
                <w:color w:val="000000"/>
                <w:spacing w:val="4"/>
                <w:sz w:val="20"/>
              </w:rPr>
            </w:pPr>
            <w:r w:rsidRPr="0017076F">
              <w:rPr>
                <w:color w:val="000000"/>
                <w:spacing w:val="4"/>
                <w:sz w:val="20"/>
              </w:rPr>
              <w:t>Committee of Fluid Mechanics</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14</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IFToMM</w:t>
            </w:r>
            <w:r w:rsidRPr="0017076F">
              <w:rPr>
                <w:color w:val="000000"/>
                <w:spacing w:val="4"/>
                <w:sz w:val="20"/>
              </w:rPr>
              <w:t>转子动力学会议</w:t>
            </w:r>
          </w:p>
          <w:p w:rsidR="00E24003" w:rsidRPr="0017076F" w:rsidRDefault="00E24003" w:rsidP="00CA6CF4">
            <w:pPr>
              <w:snapToGrid w:val="0"/>
              <w:jc w:val="both"/>
              <w:rPr>
                <w:color w:val="000000"/>
                <w:spacing w:val="4"/>
                <w:sz w:val="20"/>
              </w:rPr>
            </w:pPr>
            <w:r w:rsidRPr="0017076F">
              <w:rPr>
                <w:color w:val="000000"/>
                <w:spacing w:val="4"/>
                <w:sz w:val="20"/>
              </w:rPr>
              <w:t>IFToMM Rotordynamics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国际机构学与机器科学联合会</w:t>
            </w:r>
          </w:p>
          <w:p w:rsidR="00E24003" w:rsidRPr="0017076F" w:rsidRDefault="00E24003" w:rsidP="00CA6CF4">
            <w:pPr>
              <w:snapToGrid w:val="0"/>
              <w:jc w:val="both"/>
              <w:rPr>
                <w:color w:val="000000"/>
                <w:spacing w:val="4"/>
                <w:sz w:val="20"/>
              </w:rPr>
            </w:pPr>
            <w:r w:rsidRPr="0017076F">
              <w:rPr>
                <w:color w:val="000000"/>
                <w:spacing w:val="4"/>
                <w:sz w:val="20"/>
              </w:rPr>
              <w:t>IFToMM</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15</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国际水利与环境工程学会（</w:t>
            </w:r>
            <w:r w:rsidRPr="0017076F">
              <w:rPr>
                <w:color w:val="000000"/>
                <w:spacing w:val="4"/>
                <w:sz w:val="20"/>
              </w:rPr>
              <w:t>IAHR</w:t>
            </w:r>
            <w:r w:rsidRPr="0017076F">
              <w:rPr>
                <w:color w:val="000000"/>
                <w:spacing w:val="4"/>
                <w:sz w:val="20"/>
              </w:rPr>
              <w:t>）世界大会</w:t>
            </w:r>
          </w:p>
          <w:p w:rsidR="00E24003" w:rsidRPr="0017076F" w:rsidRDefault="00E24003" w:rsidP="00CA6CF4">
            <w:pPr>
              <w:snapToGrid w:val="0"/>
              <w:jc w:val="both"/>
              <w:rPr>
                <w:color w:val="000000"/>
                <w:spacing w:val="4"/>
                <w:sz w:val="20"/>
              </w:rPr>
            </w:pPr>
            <w:r w:rsidRPr="0017076F">
              <w:rPr>
                <w:color w:val="000000"/>
                <w:spacing w:val="4"/>
                <w:sz w:val="20"/>
              </w:rPr>
              <w:t>International Association for Hydro-Environment Engineering and Research  (IAHR)   </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国际水利与环境工程学会</w:t>
            </w:r>
          </w:p>
          <w:p w:rsidR="00E24003" w:rsidRPr="0017076F" w:rsidRDefault="00E24003" w:rsidP="00CA6CF4">
            <w:pPr>
              <w:snapToGrid w:val="0"/>
              <w:jc w:val="both"/>
              <w:rPr>
                <w:color w:val="000000"/>
                <w:spacing w:val="4"/>
                <w:sz w:val="20"/>
              </w:rPr>
            </w:pPr>
            <w:r w:rsidRPr="0017076F">
              <w:rPr>
                <w:color w:val="000000"/>
                <w:spacing w:val="4"/>
                <w:sz w:val="20"/>
              </w:rPr>
              <w:t>IAHR World Congress</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16</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国际理论与应用力学大会</w:t>
            </w:r>
          </w:p>
          <w:p w:rsidR="00E24003" w:rsidRPr="0017076F" w:rsidRDefault="00E24003" w:rsidP="00CA6CF4">
            <w:pPr>
              <w:snapToGrid w:val="0"/>
              <w:jc w:val="both"/>
              <w:rPr>
                <w:color w:val="000000"/>
                <w:spacing w:val="4"/>
                <w:sz w:val="20"/>
              </w:rPr>
            </w:pPr>
            <w:r w:rsidRPr="0017076F">
              <w:rPr>
                <w:color w:val="000000"/>
                <w:spacing w:val="4"/>
                <w:sz w:val="20"/>
              </w:rPr>
              <w:t>International Congress of Theoretical and Applied Mechanics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国际理论与应用力学联合会</w:t>
            </w:r>
            <w:r w:rsidRPr="0017076F">
              <w:rPr>
                <w:color w:val="000000"/>
                <w:spacing w:val="4"/>
                <w:sz w:val="20"/>
              </w:rPr>
              <w:t>International Union of Theoretical and Applied Mechanics</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17</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国际复合材料结构会议</w:t>
            </w:r>
          </w:p>
          <w:p w:rsidR="00E24003" w:rsidRPr="0017076F" w:rsidRDefault="00E24003" w:rsidP="00CA6CF4">
            <w:pPr>
              <w:snapToGrid w:val="0"/>
              <w:jc w:val="both"/>
              <w:rPr>
                <w:color w:val="000000"/>
                <w:spacing w:val="4"/>
                <w:sz w:val="20"/>
              </w:rPr>
            </w:pPr>
            <w:r w:rsidRPr="0017076F">
              <w:rPr>
                <w:color w:val="000000"/>
                <w:spacing w:val="4"/>
                <w:sz w:val="20"/>
              </w:rPr>
              <w:t>The International Conference on Nano, Micro and Macro Composite Structure</w:t>
            </w:r>
            <w:r w:rsidRPr="0017076F">
              <w:rPr>
                <w:color w:val="000000"/>
                <w:spacing w:val="4"/>
                <w:sz w:val="20"/>
              </w:rPr>
              <w:t>（</w:t>
            </w:r>
            <w:r w:rsidRPr="0017076F">
              <w:rPr>
                <w:color w:val="000000"/>
                <w:spacing w:val="4"/>
                <w:sz w:val="20"/>
              </w:rPr>
              <w:t>ICNMMCS</w:t>
            </w:r>
            <w:r w:rsidRPr="0017076F">
              <w:rPr>
                <w:color w:val="000000"/>
                <w:spacing w:val="4"/>
                <w:sz w:val="20"/>
              </w:rPr>
              <w:t>）</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波尔图大学，都灵理工大学</w:t>
            </w:r>
          </w:p>
          <w:p w:rsidR="00E24003" w:rsidRPr="0017076F" w:rsidRDefault="00E24003" w:rsidP="00CA6CF4">
            <w:pPr>
              <w:snapToGrid w:val="0"/>
              <w:jc w:val="both"/>
              <w:rPr>
                <w:color w:val="000000"/>
                <w:spacing w:val="4"/>
                <w:sz w:val="20"/>
              </w:rPr>
            </w:pPr>
            <w:r w:rsidRPr="0017076F">
              <w:rPr>
                <w:color w:val="000000"/>
                <w:spacing w:val="4"/>
                <w:sz w:val="20"/>
              </w:rPr>
              <w:t xml:space="preserve">University of Porto </w:t>
            </w:r>
            <w:r w:rsidRPr="0017076F">
              <w:rPr>
                <w:color w:val="000000"/>
                <w:spacing w:val="4"/>
                <w:sz w:val="20"/>
              </w:rPr>
              <w:t>，</w:t>
            </w:r>
            <w:r w:rsidRPr="0017076F">
              <w:rPr>
                <w:color w:val="000000"/>
                <w:spacing w:val="4"/>
                <w:sz w:val="20"/>
              </w:rPr>
              <w:t>Polytechnic University of Turin</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Pr>
                <w:color w:val="000000"/>
                <w:sz w:val="22"/>
                <w:szCs w:val="22"/>
              </w:rPr>
              <w:t>18</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国际燃烧会议</w:t>
            </w:r>
          </w:p>
          <w:p w:rsidR="00E24003" w:rsidRPr="0017076F" w:rsidRDefault="00E24003" w:rsidP="00CA6CF4">
            <w:pPr>
              <w:snapToGrid w:val="0"/>
              <w:jc w:val="both"/>
              <w:rPr>
                <w:color w:val="000000"/>
                <w:spacing w:val="4"/>
                <w:sz w:val="20"/>
              </w:rPr>
            </w:pPr>
            <w:r w:rsidRPr="0017076F">
              <w:rPr>
                <w:color w:val="000000"/>
                <w:spacing w:val="4"/>
                <w:sz w:val="20"/>
              </w:rPr>
              <w:t>International Symposium on Combustion</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国际燃烧学会</w:t>
            </w:r>
          </w:p>
          <w:p w:rsidR="00E24003" w:rsidRPr="0017076F" w:rsidRDefault="00E24003" w:rsidP="00CA6CF4">
            <w:pPr>
              <w:snapToGrid w:val="0"/>
              <w:jc w:val="both"/>
              <w:rPr>
                <w:color w:val="000000"/>
                <w:spacing w:val="4"/>
                <w:sz w:val="20"/>
              </w:rPr>
            </w:pPr>
            <w:r w:rsidRPr="0017076F">
              <w:rPr>
                <w:color w:val="000000"/>
                <w:spacing w:val="4"/>
                <w:sz w:val="20"/>
              </w:rPr>
              <w:t>The Combustion Institute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Pr>
                <w:color w:val="000000"/>
                <w:sz w:val="22"/>
                <w:szCs w:val="22"/>
              </w:rPr>
              <w:t>19</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国际传热大会</w:t>
            </w:r>
          </w:p>
          <w:p w:rsidR="00E24003" w:rsidRPr="0017076F" w:rsidRDefault="00E24003" w:rsidP="00CA6CF4">
            <w:pPr>
              <w:snapToGrid w:val="0"/>
              <w:jc w:val="both"/>
              <w:rPr>
                <w:color w:val="000000"/>
                <w:spacing w:val="4"/>
                <w:sz w:val="20"/>
              </w:rPr>
            </w:pPr>
            <w:r w:rsidRPr="0017076F">
              <w:rPr>
                <w:color w:val="000000"/>
                <w:spacing w:val="4"/>
                <w:sz w:val="20"/>
              </w:rPr>
              <w:t>International Heat Transfer Conference</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国际传热传质中心</w:t>
            </w:r>
          </w:p>
          <w:p w:rsidR="00E24003" w:rsidRPr="0017076F" w:rsidRDefault="00E24003" w:rsidP="00CA6CF4">
            <w:pPr>
              <w:snapToGrid w:val="0"/>
              <w:jc w:val="both"/>
              <w:rPr>
                <w:color w:val="000000"/>
                <w:spacing w:val="4"/>
                <w:sz w:val="20"/>
              </w:rPr>
            </w:pPr>
            <w:r w:rsidRPr="0017076F">
              <w:rPr>
                <w:color w:val="000000"/>
                <w:spacing w:val="4"/>
                <w:sz w:val="20"/>
              </w:rPr>
              <w:t>International Centre for Heat and Mass Transfer</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20</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国际汽车工程师学会全球大会</w:t>
            </w:r>
          </w:p>
          <w:p w:rsidR="00E24003" w:rsidRPr="0017076F" w:rsidRDefault="00E24003" w:rsidP="00CA6CF4">
            <w:pPr>
              <w:snapToGrid w:val="0"/>
              <w:jc w:val="both"/>
              <w:rPr>
                <w:color w:val="000000"/>
                <w:spacing w:val="4"/>
                <w:sz w:val="20"/>
              </w:rPr>
            </w:pPr>
            <w:r w:rsidRPr="0017076F">
              <w:rPr>
                <w:color w:val="000000"/>
                <w:spacing w:val="4"/>
                <w:sz w:val="20"/>
              </w:rPr>
              <w:t>SAE World Congress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国际汽车工程师学会</w:t>
            </w:r>
          </w:p>
          <w:p w:rsidR="00E24003" w:rsidRPr="0017076F" w:rsidRDefault="00E24003" w:rsidP="00CA6CF4">
            <w:pPr>
              <w:snapToGrid w:val="0"/>
              <w:jc w:val="both"/>
              <w:rPr>
                <w:color w:val="000000"/>
                <w:spacing w:val="4"/>
                <w:sz w:val="20"/>
              </w:rPr>
            </w:pPr>
            <w:r w:rsidRPr="0017076F">
              <w:rPr>
                <w:color w:val="000000"/>
                <w:spacing w:val="4"/>
                <w:sz w:val="20"/>
              </w:rPr>
              <w:t>Society of Automotive Engineers</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21</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国际制冷大会</w:t>
            </w:r>
          </w:p>
          <w:p w:rsidR="00E24003" w:rsidRPr="0017076F" w:rsidRDefault="00E24003" w:rsidP="00CA6CF4">
            <w:pPr>
              <w:snapToGrid w:val="0"/>
              <w:jc w:val="both"/>
              <w:rPr>
                <w:color w:val="000000"/>
                <w:spacing w:val="4"/>
                <w:sz w:val="20"/>
              </w:rPr>
            </w:pPr>
            <w:r w:rsidRPr="0017076F">
              <w:rPr>
                <w:color w:val="000000"/>
                <w:spacing w:val="4"/>
                <w:sz w:val="20"/>
              </w:rPr>
              <w:t>IIR International Congress of Refrigeration</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国际制冷学会</w:t>
            </w:r>
          </w:p>
          <w:p w:rsidR="00E24003" w:rsidRPr="0017076F" w:rsidRDefault="00E24003" w:rsidP="00CA6CF4">
            <w:pPr>
              <w:snapToGrid w:val="0"/>
              <w:jc w:val="both"/>
              <w:rPr>
                <w:color w:val="000000"/>
                <w:spacing w:val="4"/>
                <w:sz w:val="20"/>
              </w:rPr>
            </w:pPr>
            <w:r w:rsidRPr="0017076F">
              <w:rPr>
                <w:color w:val="000000"/>
                <w:spacing w:val="4"/>
                <w:sz w:val="20"/>
              </w:rPr>
              <w:t>International Institute of Refrigeration</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22</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国际内燃机委员会会议</w:t>
            </w:r>
          </w:p>
          <w:p w:rsidR="00E24003" w:rsidRPr="0017076F" w:rsidRDefault="00E24003" w:rsidP="00CA6CF4">
            <w:pPr>
              <w:snapToGrid w:val="0"/>
              <w:jc w:val="both"/>
              <w:rPr>
                <w:color w:val="000000"/>
                <w:spacing w:val="4"/>
                <w:sz w:val="20"/>
              </w:rPr>
            </w:pPr>
            <w:r w:rsidRPr="0017076F">
              <w:rPr>
                <w:color w:val="000000"/>
                <w:spacing w:val="4"/>
                <w:sz w:val="20"/>
              </w:rPr>
              <w:t>CIMAC Congress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国际内燃机委员会</w:t>
            </w:r>
          </w:p>
          <w:p w:rsidR="00E24003" w:rsidRPr="0017076F" w:rsidRDefault="00E24003" w:rsidP="00CA6CF4">
            <w:pPr>
              <w:snapToGrid w:val="0"/>
              <w:jc w:val="both"/>
              <w:rPr>
                <w:color w:val="000000"/>
                <w:spacing w:val="4"/>
                <w:sz w:val="20"/>
              </w:rPr>
            </w:pPr>
            <w:r w:rsidRPr="0017076F">
              <w:rPr>
                <w:color w:val="000000"/>
                <w:spacing w:val="4"/>
                <w:sz w:val="20"/>
              </w:rPr>
              <w:t>International Council on Combustion Engines</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23</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美国机械工程师学会国际机械工程会议</w:t>
            </w:r>
          </w:p>
          <w:p w:rsidR="00E24003" w:rsidRPr="0017076F" w:rsidRDefault="00E24003" w:rsidP="00CA6CF4">
            <w:pPr>
              <w:snapToGrid w:val="0"/>
              <w:jc w:val="both"/>
              <w:rPr>
                <w:color w:val="000000"/>
                <w:spacing w:val="4"/>
                <w:sz w:val="20"/>
              </w:rPr>
            </w:pPr>
            <w:r w:rsidRPr="0017076F">
              <w:rPr>
                <w:color w:val="000000"/>
                <w:spacing w:val="4"/>
                <w:sz w:val="20"/>
              </w:rPr>
              <w:t>ASME International Mechanical Engineering Congress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美国机械工程师学会</w:t>
            </w:r>
          </w:p>
          <w:p w:rsidR="00E24003" w:rsidRPr="0017076F" w:rsidRDefault="00E24003" w:rsidP="00CA6CF4">
            <w:pPr>
              <w:snapToGrid w:val="0"/>
              <w:jc w:val="both"/>
              <w:rPr>
                <w:color w:val="000000"/>
                <w:spacing w:val="4"/>
                <w:sz w:val="20"/>
              </w:rPr>
            </w:pPr>
            <w:r w:rsidRPr="0017076F">
              <w:rPr>
                <w:color w:val="000000"/>
                <w:spacing w:val="4"/>
                <w:sz w:val="20"/>
              </w:rPr>
              <w:t>American Society of Mechanical Engineers</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24</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英国机械工程师学会会议</w:t>
            </w:r>
          </w:p>
          <w:p w:rsidR="00E24003" w:rsidRPr="0017076F" w:rsidRDefault="00E24003" w:rsidP="00CA6CF4">
            <w:pPr>
              <w:snapToGrid w:val="0"/>
              <w:jc w:val="both"/>
              <w:rPr>
                <w:color w:val="000000"/>
                <w:spacing w:val="4"/>
                <w:sz w:val="20"/>
              </w:rPr>
            </w:pPr>
            <w:r w:rsidRPr="0017076F">
              <w:rPr>
                <w:color w:val="000000"/>
                <w:spacing w:val="4"/>
                <w:sz w:val="20"/>
              </w:rPr>
              <w:t>ImechE Conference</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英国机械工程师学会</w:t>
            </w:r>
          </w:p>
          <w:p w:rsidR="00E24003" w:rsidRPr="0017076F" w:rsidRDefault="00E24003" w:rsidP="00CA6CF4">
            <w:pPr>
              <w:snapToGrid w:val="0"/>
              <w:jc w:val="both"/>
              <w:rPr>
                <w:color w:val="000000"/>
                <w:spacing w:val="4"/>
                <w:sz w:val="20"/>
              </w:rPr>
            </w:pPr>
            <w:r w:rsidRPr="0017076F">
              <w:rPr>
                <w:color w:val="000000"/>
                <w:spacing w:val="4"/>
                <w:sz w:val="20"/>
              </w:rPr>
              <w:t xml:space="preserve">Institution of Mechanical Engineers </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25</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国际地热能源会议</w:t>
            </w:r>
          </w:p>
          <w:p w:rsidR="00E24003" w:rsidRPr="0017076F" w:rsidRDefault="00E24003" w:rsidP="00CA6CF4">
            <w:pPr>
              <w:snapToGrid w:val="0"/>
              <w:jc w:val="both"/>
              <w:rPr>
                <w:color w:val="000000"/>
                <w:spacing w:val="4"/>
                <w:sz w:val="20"/>
              </w:rPr>
            </w:pPr>
            <w:r w:rsidRPr="0017076F">
              <w:rPr>
                <w:color w:val="000000"/>
                <w:spacing w:val="4"/>
                <w:sz w:val="20"/>
              </w:rPr>
              <w:t>World Geothermal Congress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国际地热能学会</w:t>
            </w:r>
          </w:p>
          <w:p w:rsidR="00E24003" w:rsidRPr="0017076F" w:rsidRDefault="00E24003" w:rsidP="00CA6CF4">
            <w:pPr>
              <w:snapToGrid w:val="0"/>
              <w:jc w:val="both"/>
              <w:rPr>
                <w:color w:val="000000"/>
                <w:spacing w:val="4"/>
                <w:sz w:val="20"/>
              </w:rPr>
            </w:pPr>
            <w:r w:rsidRPr="0017076F">
              <w:rPr>
                <w:color w:val="000000"/>
                <w:spacing w:val="4"/>
                <w:sz w:val="20"/>
              </w:rPr>
              <w:t>International Geothermal Association</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26</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国际太阳能会议</w:t>
            </w:r>
          </w:p>
          <w:p w:rsidR="00E24003" w:rsidRPr="0017076F" w:rsidRDefault="00E24003" w:rsidP="00CA6CF4">
            <w:pPr>
              <w:snapToGrid w:val="0"/>
              <w:jc w:val="both"/>
              <w:rPr>
                <w:color w:val="000000"/>
                <w:spacing w:val="4"/>
                <w:sz w:val="20"/>
              </w:rPr>
            </w:pPr>
            <w:r w:rsidRPr="0017076F">
              <w:rPr>
                <w:color w:val="000000"/>
                <w:spacing w:val="4"/>
                <w:sz w:val="20"/>
              </w:rPr>
              <w:t>ISES SOLAR WORLD CONGRESS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世界太阳能学会</w:t>
            </w:r>
          </w:p>
          <w:p w:rsidR="00E24003" w:rsidRPr="0017076F" w:rsidRDefault="00E24003" w:rsidP="00CA6CF4">
            <w:pPr>
              <w:snapToGrid w:val="0"/>
              <w:jc w:val="both"/>
              <w:rPr>
                <w:color w:val="000000"/>
                <w:spacing w:val="4"/>
                <w:sz w:val="20"/>
              </w:rPr>
            </w:pPr>
            <w:r w:rsidRPr="0017076F">
              <w:rPr>
                <w:color w:val="000000"/>
                <w:spacing w:val="4"/>
                <w:sz w:val="20"/>
              </w:rPr>
              <w:t>International Solar Energy Society</w:t>
            </w:r>
          </w:p>
        </w:tc>
      </w:tr>
      <w:tr w:rsidR="00E24003" w:rsidRPr="0017076F" w:rsidTr="00E24003">
        <w:trPr>
          <w:cantSplit/>
          <w:trHeight w:val="522"/>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27</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应用能源国际会议</w:t>
            </w:r>
          </w:p>
          <w:p w:rsidR="00E24003" w:rsidRPr="0017076F" w:rsidRDefault="00E24003" w:rsidP="00CA6CF4">
            <w:pPr>
              <w:snapToGrid w:val="0"/>
              <w:jc w:val="both"/>
              <w:rPr>
                <w:color w:val="000000"/>
                <w:spacing w:val="4"/>
                <w:sz w:val="20"/>
              </w:rPr>
            </w:pPr>
            <w:r w:rsidRPr="0017076F">
              <w:rPr>
                <w:color w:val="000000"/>
                <w:spacing w:val="4"/>
                <w:sz w:val="20"/>
              </w:rPr>
              <w:t>International Conference of Applied Energy (ICAE)</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应用能源杂志</w:t>
            </w:r>
          </w:p>
          <w:p w:rsidR="00E24003" w:rsidRPr="0017076F" w:rsidRDefault="00E24003" w:rsidP="00CA6CF4">
            <w:pPr>
              <w:snapToGrid w:val="0"/>
              <w:jc w:val="both"/>
              <w:rPr>
                <w:color w:val="000000"/>
                <w:spacing w:val="4"/>
                <w:sz w:val="20"/>
              </w:rPr>
            </w:pPr>
            <w:r w:rsidRPr="0017076F">
              <w:rPr>
                <w:color w:val="000000"/>
                <w:spacing w:val="4"/>
                <w:sz w:val="20"/>
              </w:rPr>
              <w:t>Applied Energy</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lastRenderedPageBreak/>
              <w:t>28</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国际微机电系统会议</w:t>
            </w:r>
          </w:p>
          <w:p w:rsidR="00E24003" w:rsidRPr="0017076F" w:rsidRDefault="00E24003" w:rsidP="00CA6CF4">
            <w:pPr>
              <w:snapToGrid w:val="0"/>
              <w:jc w:val="both"/>
              <w:rPr>
                <w:color w:val="000000"/>
                <w:spacing w:val="4"/>
                <w:sz w:val="20"/>
              </w:rPr>
            </w:pPr>
            <w:r w:rsidRPr="0017076F">
              <w:rPr>
                <w:color w:val="000000"/>
                <w:spacing w:val="4"/>
                <w:sz w:val="20"/>
              </w:rPr>
              <w:t>International Conference on Micro Electro Mechanical Systems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29</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美国西部光子学会议</w:t>
            </w:r>
          </w:p>
          <w:p w:rsidR="00E24003" w:rsidRPr="0017076F" w:rsidRDefault="00E24003" w:rsidP="00CA6CF4">
            <w:pPr>
              <w:snapToGrid w:val="0"/>
              <w:jc w:val="both"/>
              <w:rPr>
                <w:color w:val="000000"/>
                <w:spacing w:val="4"/>
                <w:sz w:val="20"/>
              </w:rPr>
            </w:pPr>
            <w:r w:rsidRPr="0017076F">
              <w:rPr>
                <w:color w:val="000000"/>
                <w:spacing w:val="4"/>
                <w:sz w:val="20"/>
              </w:rPr>
              <w:t>Photonics West</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国际光学工程学会</w:t>
            </w:r>
          </w:p>
          <w:p w:rsidR="00E24003" w:rsidRPr="0017076F" w:rsidRDefault="00E24003" w:rsidP="00CA6CF4">
            <w:pPr>
              <w:snapToGrid w:val="0"/>
              <w:jc w:val="both"/>
              <w:rPr>
                <w:color w:val="000000"/>
                <w:spacing w:val="4"/>
                <w:sz w:val="20"/>
              </w:rPr>
            </w:pPr>
            <w:r w:rsidRPr="0017076F">
              <w:rPr>
                <w:color w:val="000000"/>
                <w:spacing w:val="4"/>
                <w:sz w:val="20"/>
              </w:rPr>
              <w:t>SPIE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30</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光学技术与仪器国际会议</w:t>
            </w:r>
          </w:p>
          <w:p w:rsidR="00E24003" w:rsidRPr="0017076F" w:rsidRDefault="00E24003" w:rsidP="00CA6CF4">
            <w:pPr>
              <w:snapToGrid w:val="0"/>
              <w:jc w:val="both"/>
              <w:rPr>
                <w:color w:val="000000"/>
                <w:spacing w:val="4"/>
                <w:sz w:val="20"/>
              </w:rPr>
            </w:pPr>
            <w:r w:rsidRPr="0017076F">
              <w:rPr>
                <w:color w:val="000000"/>
                <w:spacing w:val="4"/>
                <w:sz w:val="20"/>
              </w:rPr>
              <w:t>International Conference on Optical Instrument and Technology (OIT)</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国际光学工程学会</w:t>
            </w:r>
          </w:p>
          <w:p w:rsidR="00E24003" w:rsidRPr="0017076F" w:rsidRDefault="00E24003" w:rsidP="00CA6CF4">
            <w:pPr>
              <w:snapToGrid w:val="0"/>
              <w:jc w:val="both"/>
              <w:rPr>
                <w:color w:val="000000"/>
                <w:spacing w:val="4"/>
                <w:sz w:val="20"/>
              </w:rPr>
            </w:pPr>
            <w:r w:rsidRPr="0017076F">
              <w:rPr>
                <w:color w:val="000000"/>
                <w:spacing w:val="4"/>
                <w:sz w:val="20"/>
              </w:rPr>
              <w:t>SPIE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31</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 xml:space="preserve">IEEE </w:t>
            </w:r>
            <w:r w:rsidRPr="0017076F">
              <w:rPr>
                <w:color w:val="000000"/>
                <w:spacing w:val="4"/>
                <w:sz w:val="20"/>
              </w:rPr>
              <w:t>国际生物医学工程年会</w:t>
            </w:r>
          </w:p>
          <w:p w:rsidR="00E24003" w:rsidRPr="0017076F" w:rsidRDefault="00E24003" w:rsidP="00CA6CF4">
            <w:pPr>
              <w:snapToGrid w:val="0"/>
              <w:jc w:val="both"/>
              <w:rPr>
                <w:color w:val="000000"/>
                <w:spacing w:val="4"/>
                <w:sz w:val="20"/>
              </w:rPr>
            </w:pPr>
            <w:r w:rsidRPr="0017076F">
              <w:rPr>
                <w:color w:val="000000"/>
                <w:spacing w:val="4"/>
                <w:sz w:val="20"/>
              </w:rPr>
              <w:t>Annual international conference of the IEEE Engineering in Medicine and Biology Society</w:t>
            </w:r>
          </w:p>
        </w:tc>
        <w:tc>
          <w:tcPr>
            <w:tcW w:w="4140" w:type="dxa"/>
            <w:tcMar>
              <w:top w:w="57" w:type="dxa"/>
              <w:left w:w="57" w:type="dxa"/>
              <w:bottom w:w="57" w:type="dxa"/>
              <w:right w:w="57" w:type="dxa"/>
            </w:tcMar>
            <w:vAlign w:val="center"/>
          </w:tcPr>
          <w:p w:rsidR="00E24003" w:rsidRPr="0017076F" w:rsidRDefault="00E24003" w:rsidP="00CA6CF4">
            <w:pPr>
              <w:widowControl/>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32</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IET International Conference on Power Electronics, Machines and Drives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英国工程技术学会</w:t>
            </w:r>
            <w:r w:rsidRPr="0017076F">
              <w:rPr>
                <w:color w:val="000000"/>
                <w:spacing w:val="4"/>
                <w:sz w:val="20"/>
              </w:rPr>
              <w:t xml:space="preserve"> IET</w:t>
            </w:r>
          </w:p>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r w:rsidRPr="0017076F">
              <w:rPr>
                <w:color w:val="000000"/>
                <w:spacing w:val="4"/>
                <w:sz w:val="20"/>
              </w:rPr>
              <w:t xml:space="preserve"> 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33</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 PES General Meeting</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34</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 International Conference on Dielectrics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35</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 Applied Power Electronics Conference and Exposition</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36</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International Conference on Parallel and Distributed Systems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 xml:space="preserve">IEEE </w:t>
            </w:r>
            <w:r w:rsidRPr="0017076F">
              <w:rPr>
                <w:color w:val="000000"/>
                <w:spacing w:val="4"/>
                <w:sz w:val="20"/>
              </w:rPr>
              <w:t>计算机学会</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37</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World Congress on Intelligent Control and Automation (WCICA)</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 xml:space="preserve">IEEE </w:t>
            </w:r>
            <w:r w:rsidRPr="0017076F">
              <w:rPr>
                <w:color w:val="000000"/>
                <w:spacing w:val="4"/>
                <w:sz w:val="20"/>
              </w:rPr>
              <w:t>控制系统学会</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38</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 International Instrumentation and Measurement Technology Conference</w:t>
            </w:r>
            <w:r>
              <w:rPr>
                <w:color w:val="000000"/>
                <w:spacing w:val="4"/>
                <w:sz w:val="20"/>
              </w:rPr>
              <w:t>(I2MTC)</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w:t>
            </w:r>
            <w:r w:rsidRPr="0017076F">
              <w:rPr>
                <w:color w:val="000000"/>
                <w:spacing w:val="4"/>
                <w:sz w:val="20"/>
              </w:rPr>
              <w:t>测量学会</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39</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 Conference on Computer Vision and Pattern Recognition</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w:t>
            </w:r>
            <w:r w:rsidRPr="0017076F">
              <w:rPr>
                <w:color w:val="000000"/>
                <w:spacing w:val="4"/>
                <w:sz w:val="20"/>
              </w:rPr>
              <w:t>计算机学会</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40</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w:t>
            </w:r>
            <w:r w:rsidRPr="0017076F">
              <w:rPr>
                <w:color w:val="000000"/>
                <w:spacing w:val="4"/>
                <w:sz w:val="20"/>
              </w:rPr>
              <w:t>国际超大规模集成电路设计年会</w:t>
            </w:r>
          </w:p>
          <w:p w:rsidR="00E24003" w:rsidRPr="0017076F" w:rsidRDefault="00E24003" w:rsidP="00CA6CF4">
            <w:pPr>
              <w:snapToGrid w:val="0"/>
              <w:jc w:val="both"/>
              <w:rPr>
                <w:color w:val="000000"/>
                <w:spacing w:val="4"/>
                <w:sz w:val="20"/>
              </w:rPr>
            </w:pPr>
            <w:r w:rsidRPr="0017076F">
              <w:rPr>
                <w:color w:val="000000"/>
                <w:spacing w:val="4"/>
                <w:sz w:val="20"/>
              </w:rPr>
              <w:t>IEEE International Conference on VLSI Design</w:t>
            </w:r>
          </w:p>
          <w:p w:rsidR="00E24003" w:rsidRPr="0017076F" w:rsidRDefault="00E24003" w:rsidP="00CA6CF4">
            <w:pPr>
              <w:snapToGrid w:val="0"/>
              <w:jc w:val="both"/>
              <w:rPr>
                <w:color w:val="000000"/>
                <w:spacing w:val="4"/>
                <w:sz w:val="20"/>
              </w:rPr>
            </w:pPr>
            <w:r w:rsidRPr="0017076F">
              <w:rPr>
                <w:color w:val="000000"/>
                <w:spacing w:val="4"/>
                <w:sz w:val="20"/>
              </w:rPr>
              <w:t>(ICVLSI)</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41</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w:t>
            </w:r>
            <w:r w:rsidRPr="0017076F">
              <w:rPr>
                <w:color w:val="000000"/>
                <w:spacing w:val="4"/>
                <w:sz w:val="20"/>
              </w:rPr>
              <w:t>国际电子器件大会</w:t>
            </w:r>
          </w:p>
          <w:p w:rsidR="00E24003" w:rsidRPr="0017076F" w:rsidRDefault="00E24003" w:rsidP="00CA6CF4">
            <w:pPr>
              <w:snapToGrid w:val="0"/>
              <w:jc w:val="both"/>
              <w:rPr>
                <w:color w:val="000000"/>
                <w:spacing w:val="4"/>
                <w:sz w:val="20"/>
              </w:rPr>
            </w:pPr>
            <w:r w:rsidRPr="0017076F">
              <w:rPr>
                <w:color w:val="000000"/>
                <w:spacing w:val="4"/>
                <w:sz w:val="20"/>
              </w:rPr>
              <w:t>International Electron Devices Meeting (IEDM)</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42</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国际微波会议</w:t>
            </w:r>
          </w:p>
          <w:p w:rsidR="00E24003" w:rsidRPr="0017076F" w:rsidRDefault="00E24003" w:rsidP="00CA6CF4">
            <w:pPr>
              <w:snapToGrid w:val="0"/>
              <w:jc w:val="both"/>
              <w:rPr>
                <w:color w:val="000000"/>
                <w:spacing w:val="4"/>
                <w:sz w:val="20"/>
              </w:rPr>
            </w:pPr>
            <w:r w:rsidRPr="0017076F">
              <w:rPr>
                <w:color w:val="000000"/>
                <w:spacing w:val="4"/>
                <w:sz w:val="20"/>
              </w:rPr>
              <w:t>IEEE International Microwave Symposium (IMS)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43</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欧洲微波会议</w:t>
            </w:r>
          </w:p>
          <w:p w:rsidR="00E24003" w:rsidRPr="0017076F" w:rsidRDefault="00E24003" w:rsidP="00CA6CF4">
            <w:pPr>
              <w:snapToGrid w:val="0"/>
              <w:jc w:val="both"/>
              <w:rPr>
                <w:color w:val="000000"/>
                <w:spacing w:val="4"/>
                <w:sz w:val="20"/>
              </w:rPr>
            </w:pPr>
            <w:r w:rsidRPr="0017076F">
              <w:rPr>
                <w:color w:val="000000"/>
                <w:spacing w:val="4"/>
                <w:sz w:val="20"/>
              </w:rPr>
              <w:t>European Microwave Conference (EuMC)</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44</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w:t>
            </w:r>
            <w:r w:rsidRPr="0017076F">
              <w:rPr>
                <w:color w:val="000000"/>
                <w:spacing w:val="4"/>
                <w:sz w:val="20"/>
              </w:rPr>
              <w:t>国际电子器件和固体电路会议</w:t>
            </w:r>
          </w:p>
          <w:p w:rsidR="00E24003" w:rsidRPr="0017076F" w:rsidRDefault="00E24003" w:rsidP="00CA6CF4">
            <w:pPr>
              <w:snapToGrid w:val="0"/>
              <w:jc w:val="both"/>
              <w:rPr>
                <w:color w:val="000000"/>
                <w:spacing w:val="4"/>
                <w:sz w:val="20"/>
              </w:rPr>
            </w:pPr>
            <w:r w:rsidRPr="0017076F">
              <w:rPr>
                <w:color w:val="000000"/>
                <w:spacing w:val="4"/>
                <w:sz w:val="20"/>
              </w:rPr>
              <w:t>IEEE International Conference on Electron Devices and Solid State Circuits (EDSSC)</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45</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国际电路与系统会议</w:t>
            </w:r>
          </w:p>
          <w:p w:rsidR="00E24003" w:rsidRPr="0017076F" w:rsidRDefault="00E24003" w:rsidP="00CA6CF4">
            <w:pPr>
              <w:snapToGrid w:val="0"/>
              <w:jc w:val="both"/>
              <w:rPr>
                <w:color w:val="000000"/>
                <w:spacing w:val="4"/>
                <w:sz w:val="20"/>
              </w:rPr>
            </w:pPr>
            <w:r w:rsidRPr="0017076F">
              <w:rPr>
                <w:color w:val="000000"/>
                <w:spacing w:val="4"/>
                <w:sz w:val="20"/>
              </w:rPr>
              <w:t>IEEE International Symposium of Circuits and Systems (ISCAS)</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1031"/>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lastRenderedPageBreak/>
              <w:t>46</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w:t>
            </w:r>
            <w:r w:rsidRPr="0017076F">
              <w:rPr>
                <w:color w:val="000000"/>
                <w:spacing w:val="4"/>
                <w:sz w:val="20"/>
              </w:rPr>
              <w:t>全球电信会议</w:t>
            </w:r>
          </w:p>
          <w:p w:rsidR="00E24003" w:rsidRPr="0017076F" w:rsidRDefault="00E24003" w:rsidP="00CA6CF4">
            <w:pPr>
              <w:snapToGrid w:val="0"/>
              <w:jc w:val="both"/>
              <w:rPr>
                <w:color w:val="000000"/>
                <w:spacing w:val="4"/>
                <w:sz w:val="20"/>
              </w:rPr>
            </w:pPr>
            <w:r w:rsidRPr="0017076F">
              <w:rPr>
                <w:color w:val="000000"/>
                <w:spacing w:val="4"/>
                <w:sz w:val="20"/>
              </w:rPr>
              <w:t>IEEE Global Telecommunications Conference</w:t>
            </w:r>
          </w:p>
          <w:p w:rsidR="00E24003" w:rsidRPr="0017076F" w:rsidRDefault="00E24003" w:rsidP="00CA6CF4">
            <w:pPr>
              <w:snapToGrid w:val="0"/>
              <w:jc w:val="both"/>
              <w:rPr>
                <w:color w:val="000000"/>
                <w:spacing w:val="4"/>
                <w:sz w:val="20"/>
              </w:rPr>
            </w:pPr>
            <w:r w:rsidRPr="0017076F">
              <w:rPr>
                <w:color w:val="000000"/>
                <w:spacing w:val="4"/>
                <w:sz w:val="20"/>
              </w:rPr>
              <w:t>(Globecom)</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1131"/>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47</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w:t>
            </w:r>
            <w:r w:rsidRPr="0017076F">
              <w:rPr>
                <w:color w:val="000000"/>
                <w:spacing w:val="4"/>
                <w:sz w:val="20"/>
              </w:rPr>
              <w:t>通信国际会议</w:t>
            </w:r>
          </w:p>
          <w:p w:rsidR="00E24003" w:rsidRPr="0017076F" w:rsidRDefault="00E24003" w:rsidP="00CA6CF4">
            <w:pPr>
              <w:snapToGrid w:val="0"/>
              <w:jc w:val="both"/>
              <w:rPr>
                <w:color w:val="000000"/>
                <w:spacing w:val="4"/>
                <w:sz w:val="20"/>
              </w:rPr>
            </w:pPr>
            <w:r w:rsidRPr="0017076F">
              <w:rPr>
                <w:color w:val="000000"/>
                <w:spacing w:val="4"/>
                <w:sz w:val="20"/>
              </w:rPr>
              <w:t>IEEE International Conference on Communications</w:t>
            </w:r>
            <w:r w:rsidRPr="0017076F">
              <w:rPr>
                <w:color w:val="000000"/>
                <w:spacing w:val="4"/>
                <w:sz w:val="20"/>
              </w:rPr>
              <w:t>（</w:t>
            </w:r>
            <w:r w:rsidRPr="0017076F">
              <w:rPr>
                <w:color w:val="000000"/>
                <w:spacing w:val="4"/>
                <w:sz w:val="20"/>
              </w:rPr>
              <w:t>ICC</w:t>
            </w:r>
            <w:r w:rsidRPr="0017076F">
              <w:rPr>
                <w:color w:val="000000"/>
                <w:spacing w:val="4"/>
                <w:sz w:val="20"/>
              </w:rPr>
              <w:t>）</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48</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w:t>
            </w:r>
            <w:r w:rsidRPr="0017076F">
              <w:rPr>
                <w:color w:val="000000"/>
                <w:spacing w:val="4"/>
                <w:sz w:val="20"/>
              </w:rPr>
              <w:t>无线通信和网络会议</w:t>
            </w:r>
          </w:p>
          <w:p w:rsidR="00E24003" w:rsidRPr="0017076F" w:rsidRDefault="00E24003" w:rsidP="00CA6CF4">
            <w:pPr>
              <w:snapToGrid w:val="0"/>
              <w:jc w:val="both"/>
              <w:rPr>
                <w:color w:val="000000"/>
                <w:spacing w:val="4"/>
                <w:sz w:val="20"/>
              </w:rPr>
            </w:pPr>
            <w:r w:rsidRPr="0017076F">
              <w:rPr>
                <w:color w:val="000000"/>
                <w:spacing w:val="4"/>
                <w:sz w:val="20"/>
              </w:rPr>
              <w:t>IEEE Wireless Communications &amp; Networking Conference (WCNC)</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49</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光纤通信会议</w:t>
            </w:r>
          </w:p>
          <w:p w:rsidR="00E24003" w:rsidRPr="0017076F" w:rsidRDefault="00E24003" w:rsidP="00CA6CF4">
            <w:pPr>
              <w:snapToGrid w:val="0"/>
              <w:jc w:val="both"/>
              <w:rPr>
                <w:color w:val="000000"/>
                <w:spacing w:val="4"/>
                <w:sz w:val="20"/>
              </w:rPr>
            </w:pPr>
            <w:r w:rsidRPr="0017076F">
              <w:rPr>
                <w:color w:val="000000"/>
                <w:spacing w:val="4"/>
                <w:sz w:val="20"/>
              </w:rPr>
              <w:t>Conference on Optical fiber Communication (OFC)</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50</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欧洲光通信会议</w:t>
            </w:r>
          </w:p>
          <w:p w:rsidR="00E24003" w:rsidRPr="0017076F" w:rsidRDefault="00E24003" w:rsidP="00CA6CF4">
            <w:pPr>
              <w:snapToGrid w:val="0"/>
              <w:jc w:val="both"/>
              <w:rPr>
                <w:color w:val="000000"/>
                <w:spacing w:val="4"/>
                <w:sz w:val="20"/>
              </w:rPr>
            </w:pPr>
            <w:r w:rsidRPr="0017076F">
              <w:rPr>
                <w:color w:val="000000"/>
                <w:spacing w:val="4"/>
                <w:sz w:val="20"/>
              </w:rPr>
              <w:t>European Conference on Optical Communication</w:t>
            </w:r>
          </w:p>
          <w:p w:rsidR="00E24003" w:rsidRPr="0017076F" w:rsidRDefault="00E24003" w:rsidP="00CA6CF4">
            <w:pPr>
              <w:snapToGrid w:val="0"/>
              <w:jc w:val="both"/>
              <w:rPr>
                <w:color w:val="000000"/>
                <w:spacing w:val="4"/>
                <w:sz w:val="20"/>
              </w:rPr>
            </w:pPr>
            <w:r w:rsidRPr="0017076F">
              <w:rPr>
                <w:color w:val="000000"/>
                <w:spacing w:val="4"/>
                <w:sz w:val="20"/>
              </w:rPr>
              <w:t>(ECOC)</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51</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模式识别国际会议</w:t>
            </w:r>
          </w:p>
          <w:p w:rsidR="00E24003" w:rsidRPr="0017076F" w:rsidRDefault="00E24003" w:rsidP="00CA6CF4">
            <w:pPr>
              <w:snapToGrid w:val="0"/>
              <w:jc w:val="both"/>
              <w:rPr>
                <w:color w:val="000000"/>
                <w:spacing w:val="4"/>
                <w:sz w:val="20"/>
              </w:rPr>
            </w:pPr>
            <w:r w:rsidRPr="0017076F">
              <w:rPr>
                <w:color w:val="000000"/>
                <w:spacing w:val="4"/>
                <w:sz w:val="20"/>
              </w:rPr>
              <w:t>International Conference on Pattern Recognition</w:t>
            </w:r>
          </w:p>
          <w:p w:rsidR="00E24003" w:rsidRPr="0017076F" w:rsidRDefault="00E24003" w:rsidP="00CA6CF4">
            <w:pPr>
              <w:snapToGrid w:val="0"/>
              <w:jc w:val="both"/>
              <w:rPr>
                <w:color w:val="000000"/>
                <w:spacing w:val="4"/>
                <w:sz w:val="20"/>
              </w:rPr>
            </w:pPr>
            <w:r w:rsidRPr="0017076F">
              <w:rPr>
                <w:color w:val="000000"/>
                <w:spacing w:val="4"/>
                <w:sz w:val="20"/>
              </w:rPr>
              <w:t>(ICPR)</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52</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w:t>
            </w:r>
            <w:r w:rsidRPr="0017076F">
              <w:rPr>
                <w:color w:val="000000"/>
                <w:spacing w:val="4"/>
                <w:sz w:val="20"/>
              </w:rPr>
              <w:t>图像处理国际会议</w:t>
            </w:r>
          </w:p>
          <w:p w:rsidR="00E24003" w:rsidRPr="0017076F" w:rsidRDefault="00E24003" w:rsidP="00CA6CF4">
            <w:pPr>
              <w:snapToGrid w:val="0"/>
              <w:jc w:val="both"/>
              <w:rPr>
                <w:color w:val="000000"/>
                <w:spacing w:val="4"/>
                <w:sz w:val="20"/>
              </w:rPr>
            </w:pPr>
            <w:r w:rsidRPr="0017076F">
              <w:rPr>
                <w:color w:val="000000"/>
                <w:spacing w:val="4"/>
                <w:sz w:val="20"/>
              </w:rPr>
              <w:t>IEEE International Conference on Image Processing</w:t>
            </w:r>
          </w:p>
          <w:p w:rsidR="00E24003" w:rsidRPr="0017076F" w:rsidRDefault="00E24003" w:rsidP="00CA6CF4">
            <w:pPr>
              <w:snapToGrid w:val="0"/>
              <w:jc w:val="both"/>
              <w:rPr>
                <w:color w:val="000000"/>
                <w:spacing w:val="4"/>
                <w:sz w:val="20"/>
              </w:rPr>
            </w:pPr>
            <w:r w:rsidRPr="0017076F">
              <w:rPr>
                <w:color w:val="000000"/>
                <w:spacing w:val="4"/>
                <w:sz w:val="20"/>
              </w:rPr>
              <w:t>(ICIP)</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53</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SPIE</w:t>
            </w:r>
            <w:r w:rsidRPr="0017076F">
              <w:rPr>
                <w:color w:val="000000"/>
                <w:spacing w:val="4"/>
                <w:sz w:val="20"/>
              </w:rPr>
              <w:t>视觉通信和图像处理会议</w:t>
            </w:r>
          </w:p>
          <w:p w:rsidR="00E24003" w:rsidRPr="0017076F" w:rsidRDefault="00E24003" w:rsidP="00CA6CF4">
            <w:pPr>
              <w:snapToGrid w:val="0"/>
              <w:jc w:val="both"/>
              <w:rPr>
                <w:color w:val="000000"/>
                <w:spacing w:val="4"/>
                <w:sz w:val="20"/>
              </w:rPr>
            </w:pPr>
            <w:r w:rsidRPr="0017076F">
              <w:rPr>
                <w:color w:val="000000"/>
                <w:spacing w:val="4"/>
                <w:sz w:val="20"/>
              </w:rPr>
              <w:t>SPIE Conference on Visual Communications and Image Processing (VCIP)</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国际光学工程学会</w:t>
            </w:r>
          </w:p>
          <w:p w:rsidR="00E24003" w:rsidRPr="0017076F" w:rsidRDefault="00E24003" w:rsidP="00CA6CF4">
            <w:pPr>
              <w:snapToGrid w:val="0"/>
              <w:jc w:val="both"/>
              <w:rPr>
                <w:color w:val="000000"/>
                <w:spacing w:val="4"/>
                <w:sz w:val="20"/>
              </w:rPr>
            </w:pPr>
            <w:r w:rsidRPr="0017076F">
              <w:rPr>
                <w:color w:val="000000"/>
                <w:spacing w:val="4"/>
                <w:sz w:val="20"/>
              </w:rPr>
              <w:t>SPIE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54</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IEEE</w:t>
            </w:r>
            <w:r w:rsidRPr="0017076F">
              <w:rPr>
                <w:color w:val="000000"/>
                <w:spacing w:val="4"/>
                <w:sz w:val="20"/>
              </w:rPr>
              <w:t>声学、语音和信号处理国际会议</w:t>
            </w:r>
          </w:p>
          <w:p w:rsidR="00E24003" w:rsidRPr="0017076F" w:rsidRDefault="00E24003" w:rsidP="00CA6CF4">
            <w:pPr>
              <w:snapToGrid w:val="0"/>
              <w:jc w:val="both"/>
              <w:rPr>
                <w:color w:val="000000"/>
                <w:spacing w:val="4"/>
                <w:sz w:val="20"/>
              </w:rPr>
            </w:pPr>
            <w:r w:rsidRPr="0017076F">
              <w:rPr>
                <w:color w:val="000000"/>
                <w:spacing w:val="4"/>
                <w:sz w:val="20"/>
              </w:rPr>
              <w:t>IEEE International Conference on Acoustics, Speech and Signal Processing (ICASSP)</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17076F"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55</w:t>
            </w:r>
          </w:p>
        </w:tc>
        <w:tc>
          <w:tcPr>
            <w:tcW w:w="4089"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国际多媒体会议及展览会</w:t>
            </w:r>
          </w:p>
          <w:p w:rsidR="00E24003" w:rsidRPr="0017076F" w:rsidRDefault="00E24003" w:rsidP="00CA6CF4">
            <w:pPr>
              <w:snapToGrid w:val="0"/>
              <w:jc w:val="both"/>
              <w:rPr>
                <w:color w:val="000000"/>
                <w:spacing w:val="4"/>
                <w:sz w:val="20"/>
              </w:rPr>
            </w:pPr>
            <w:r w:rsidRPr="0017076F">
              <w:rPr>
                <w:color w:val="000000"/>
                <w:spacing w:val="4"/>
                <w:sz w:val="20"/>
              </w:rPr>
              <w:t>IEEE International Conference on Multimedia and Expo (ICME)</w:t>
            </w:r>
          </w:p>
        </w:tc>
        <w:tc>
          <w:tcPr>
            <w:tcW w:w="4140" w:type="dxa"/>
            <w:tcMar>
              <w:top w:w="57" w:type="dxa"/>
              <w:left w:w="57" w:type="dxa"/>
              <w:bottom w:w="57" w:type="dxa"/>
              <w:right w:w="57" w:type="dxa"/>
            </w:tcMar>
            <w:vAlign w:val="center"/>
          </w:tcPr>
          <w:p w:rsidR="00E24003" w:rsidRPr="0017076F" w:rsidRDefault="00E24003" w:rsidP="00CA6CF4">
            <w:pPr>
              <w:snapToGrid w:val="0"/>
              <w:jc w:val="both"/>
              <w:rPr>
                <w:color w:val="000000"/>
                <w:spacing w:val="4"/>
                <w:sz w:val="20"/>
              </w:rPr>
            </w:pPr>
            <w:r w:rsidRPr="0017076F">
              <w:rPr>
                <w:color w:val="000000"/>
                <w:spacing w:val="4"/>
                <w:sz w:val="20"/>
              </w:rPr>
              <w:t>电气和电子工程师协会</w:t>
            </w:r>
          </w:p>
          <w:p w:rsidR="00E24003" w:rsidRPr="0017076F" w:rsidRDefault="00E24003" w:rsidP="00CA6CF4">
            <w:pPr>
              <w:snapToGrid w:val="0"/>
              <w:jc w:val="both"/>
              <w:rPr>
                <w:color w:val="000000"/>
                <w:spacing w:val="4"/>
                <w:sz w:val="20"/>
              </w:rPr>
            </w:pPr>
            <w:r w:rsidRPr="0017076F">
              <w:rPr>
                <w:color w:val="000000"/>
                <w:spacing w:val="4"/>
                <w:sz w:val="20"/>
              </w:rPr>
              <w:t>IEEE</w:t>
            </w:r>
          </w:p>
        </w:tc>
      </w:tr>
      <w:tr w:rsidR="00E24003" w:rsidRPr="00B92CDB" w:rsidTr="00E24003">
        <w:trPr>
          <w:cantSplit/>
          <w:trHeight w:val="340"/>
          <w:jc w:val="center"/>
        </w:trPr>
        <w:tc>
          <w:tcPr>
            <w:tcW w:w="524" w:type="dxa"/>
            <w:vAlign w:val="center"/>
          </w:tcPr>
          <w:p w:rsidR="00E24003" w:rsidRPr="0017076F" w:rsidRDefault="00E24003" w:rsidP="00CA6CF4">
            <w:pPr>
              <w:jc w:val="center"/>
              <w:rPr>
                <w:color w:val="000000"/>
                <w:sz w:val="22"/>
                <w:szCs w:val="22"/>
              </w:rPr>
            </w:pPr>
            <w:r w:rsidRPr="0017076F">
              <w:rPr>
                <w:color w:val="000000"/>
                <w:sz w:val="22"/>
                <w:szCs w:val="22"/>
              </w:rPr>
              <w:t>56</w:t>
            </w:r>
          </w:p>
        </w:tc>
        <w:tc>
          <w:tcPr>
            <w:tcW w:w="4089" w:type="dxa"/>
            <w:tcMar>
              <w:top w:w="57" w:type="dxa"/>
              <w:left w:w="57" w:type="dxa"/>
              <w:bottom w:w="57" w:type="dxa"/>
              <w:right w:w="57" w:type="dxa"/>
            </w:tcMar>
            <w:vAlign w:val="center"/>
          </w:tcPr>
          <w:p w:rsidR="00E24003" w:rsidRPr="00B92CDB" w:rsidRDefault="00E24003" w:rsidP="00CA6CF4">
            <w:pPr>
              <w:snapToGrid w:val="0"/>
              <w:jc w:val="both"/>
              <w:rPr>
                <w:color w:val="000000"/>
                <w:spacing w:val="4"/>
                <w:sz w:val="20"/>
              </w:rPr>
            </w:pPr>
            <w:r w:rsidRPr="00B92CDB">
              <w:rPr>
                <w:rFonts w:hint="eastAsia"/>
                <w:color w:val="000000"/>
                <w:spacing w:val="4"/>
                <w:sz w:val="20"/>
              </w:rPr>
              <w:t>电机及其系统国际会议</w:t>
            </w:r>
            <w:r w:rsidRPr="00B92CDB">
              <w:rPr>
                <w:rFonts w:hint="eastAsia"/>
                <w:color w:val="000000"/>
                <w:spacing w:val="4"/>
                <w:sz w:val="20"/>
              </w:rPr>
              <w:br/>
              <w:t>International Conference on Electrical Machines and System (ICEMS)</w:t>
            </w:r>
          </w:p>
        </w:tc>
        <w:tc>
          <w:tcPr>
            <w:tcW w:w="4140" w:type="dxa"/>
            <w:tcMar>
              <w:top w:w="57" w:type="dxa"/>
              <w:left w:w="57" w:type="dxa"/>
              <w:bottom w:w="57" w:type="dxa"/>
              <w:right w:w="57" w:type="dxa"/>
            </w:tcMar>
          </w:tcPr>
          <w:p w:rsidR="00E24003" w:rsidRPr="00B92CDB" w:rsidRDefault="00E24003" w:rsidP="00CA6CF4">
            <w:pPr>
              <w:snapToGrid w:val="0"/>
              <w:spacing w:after="240"/>
              <w:jc w:val="both"/>
              <w:rPr>
                <w:rFonts w:hint="eastAsia"/>
                <w:color w:val="000000"/>
                <w:spacing w:val="4"/>
                <w:sz w:val="20"/>
              </w:rPr>
            </w:pPr>
            <w:r w:rsidRPr="00B92CDB">
              <w:rPr>
                <w:rFonts w:hint="eastAsia"/>
                <w:color w:val="000000"/>
                <w:spacing w:val="4"/>
                <w:sz w:val="20"/>
              </w:rPr>
              <w:t>中国电工技术学会</w:t>
            </w:r>
            <w:r w:rsidRPr="00B92CDB">
              <w:rPr>
                <w:rFonts w:hint="eastAsia"/>
                <w:color w:val="000000"/>
                <w:spacing w:val="4"/>
                <w:sz w:val="20"/>
              </w:rPr>
              <w:br/>
              <w:t>China Electrotechnical Society</w:t>
            </w:r>
            <w:r w:rsidRPr="00B92CDB">
              <w:rPr>
                <w:rFonts w:hint="eastAsia"/>
                <w:color w:val="000000"/>
                <w:spacing w:val="4"/>
                <w:sz w:val="20"/>
              </w:rPr>
              <w:br/>
            </w:r>
            <w:r w:rsidRPr="00B92CDB">
              <w:rPr>
                <w:rFonts w:hint="eastAsia"/>
                <w:color w:val="000000"/>
                <w:spacing w:val="4"/>
                <w:sz w:val="20"/>
              </w:rPr>
              <w:t>韩国电气工程师学会</w:t>
            </w:r>
            <w:r w:rsidRPr="00B92CDB">
              <w:rPr>
                <w:rFonts w:hint="eastAsia"/>
                <w:color w:val="000000"/>
                <w:spacing w:val="4"/>
                <w:sz w:val="20"/>
              </w:rPr>
              <w:br/>
              <w:t>The Korean Institute of Electrical Engineers</w:t>
            </w:r>
            <w:r w:rsidRPr="00B92CDB">
              <w:rPr>
                <w:rFonts w:hint="eastAsia"/>
                <w:color w:val="000000"/>
                <w:spacing w:val="4"/>
                <w:sz w:val="20"/>
              </w:rPr>
              <w:br/>
            </w:r>
            <w:r w:rsidRPr="00B92CDB">
              <w:rPr>
                <w:rFonts w:hint="eastAsia"/>
                <w:color w:val="000000"/>
                <w:spacing w:val="4"/>
                <w:sz w:val="20"/>
              </w:rPr>
              <w:t>日本电气工程师学会</w:t>
            </w:r>
            <w:r w:rsidRPr="00B92CDB">
              <w:rPr>
                <w:rFonts w:hint="eastAsia"/>
                <w:color w:val="000000"/>
                <w:spacing w:val="4"/>
                <w:sz w:val="20"/>
              </w:rPr>
              <w:br/>
              <w:t>The Institute of Electrical Engineers of Japan</w:t>
            </w:r>
            <w:r w:rsidRPr="00B92CDB">
              <w:rPr>
                <w:rFonts w:hint="eastAsia"/>
                <w:color w:val="000000"/>
                <w:spacing w:val="4"/>
                <w:sz w:val="20"/>
              </w:rPr>
              <w:br/>
              <w:t>IEEE</w:t>
            </w:r>
            <w:r w:rsidRPr="00B92CDB">
              <w:rPr>
                <w:rFonts w:hint="eastAsia"/>
                <w:color w:val="000000"/>
                <w:spacing w:val="4"/>
                <w:sz w:val="20"/>
              </w:rPr>
              <w:t>工业应用学会</w:t>
            </w:r>
            <w:r w:rsidRPr="00B92CDB">
              <w:rPr>
                <w:rFonts w:hint="eastAsia"/>
                <w:color w:val="000000"/>
                <w:spacing w:val="4"/>
                <w:sz w:val="20"/>
              </w:rPr>
              <w:br/>
              <w:t>IEEE Industry Applicatioans Society (ISA)</w:t>
            </w:r>
          </w:p>
        </w:tc>
      </w:tr>
      <w:tr w:rsidR="00E24003" w:rsidRPr="00B92CDB" w:rsidTr="00E24003">
        <w:trPr>
          <w:cantSplit/>
          <w:trHeight w:val="340"/>
          <w:jc w:val="center"/>
        </w:trPr>
        <w:tc>
          <w:tcPr>
            <w:tcW w:w="524" w:type="dxa"/>
            <w:vAlign w:val="center"/>
          </w:tcPr>
          <w:p w:rsidR="00E24003" w:rsidRPr="0017076F" w:rsidRDefault="00E24003" w:rsidP="00E24003">
            <w:pPr>
              <w:jc w:val="center"/>
              <w:rPr>
                <w:color w:val="000000"/>
                <w:sz w:val="22"/>
                <w:szCs w:val="22"/>
              </w:rPr>
            </w:pPr>
            <w:r>
              <w:rPr>
                <w:rFonts w:hint="eastAsia"/>
                <w:color w:val="000000"/>
                <w:sz w:val="22"/>
                <w:szCs w:val="22"/>
              </w:rPr>
              <w:t>5</w:t>
            </w:r>
            <w:r>
              <w:rPr>
                <w:color w:val="000000"/>
                <w:sz w:val="22"/>
                <w:szCs w:val="22"/>
              </w:rPr>
              <w:t>7</w:t>
            </w:r>
          </w:p>
        </w:tc>
        <w:tc>
          <w:tcPr>
            <w:tcW w:w="4089" w:type="dxa"/>
            <w:tcMar>
              <w:top w:w="57" w:type="dxa"/>
              <w:left w:w="57" w:type="dxa"/>
              <w:bottom w:w="57" w:type="dxa"/>
              <w:right w:w="57" w:type="dxa"/>
            </w:tcMar>
            <w:vAlign w:val="center"/>
          </w:tcPr>
          <w:p w:rsidR="00E24003" w:rsidRPr="00CB088B" w:rsidRDefault="00E24003" w:rsidP="00CA6CF4">
            <w:pPr>
              <w:snapToGrid w:val="0"/>
              <w:jc w:val="both"/>
              <w:rPr>
                <w:rFonts w:hint="eastAsia"/>
                <w:color w:val="000000"/>
                <w:spacing w:val="4"/>
                <w:sz w:val="20"/>
                <w:highlight w:val="yellow"/>
              </w:rPr>
            </w:pPr>
            <w:r w:rsidRPr="00B92CDB">
              <w:rPr>
                <w:rFonts w:hint="eastAsia"/>
                <w:color w:val="000000"/>
                <w:spacing w:val="4"/>
                <w:sz w:val="20"/>
              </w:rPr>
              <w:t>电气材料与电力设备国际会议</w:t>
            </w:r>
            <w:r w:rsidRPr="00B92CDB">
              <w:rPr>
                <w:rFonts w:hint="eastAsia"/>
                <w:color w:val="000000"/>
                <w:spacing w:val="4"/>
                <w:sz w:val="20"/>
              </w:rPr>
              <w:br/>
              <w:t>International Conference on Electrical Materials and Power Equipment</w:t>
            </w:r>
            <w:r>
              <w:rPr>
                <w:color w:val="000000"/>
                <w:spacing w:val="4"/>
                <w:sz w:val="20"/>
              </w:rPr>
              <w:t>(ICEMPE)</w:t>
            </w:r>
          </w:p>
        </w:tc>
        <w:tc>
          <w:tcPr>
            <w:tcW w:w="4140" w:type="dxa"/>
            <w:tcMar>
              <w:top w:w="57" w:type="dxa"/>
              <w:left w:w="57" w:type="dxa"/>
              <w:bottom w:w="57" w:type="dxa"/>
              <w:right w:w="57" w:type="dxa"/>
            </w:tcMar>
            <w:vAlign w:val="center"/>
          </w:tcPr>
          <w:p w:rsidR="00E24003" w:rsidRPr="00CB088B" w:rsidRDefault="00E24003" w:rsidP="00CA6CF4">
            <w:pPr>
              <w:snapToGrid w:val="0"/>
              <w:spacing w:after="240"/>
              <w:jc w:val="both"/>
              <w:rPr>
                <w:rFonts w:hint="eastAsia"/>
                <w:color w:val="000000"/>
                <w:spacing w:val="4"/>
                <w:sz w:val="20"/>
                <w:highlight w:val="yellow"/>
              </w:rPr>
            </w:pPr>
            <w:r w:rsidRPr="00B92CDB">
              <w:rPr>
                <w:rFonts w:hint="eastAsia"/>
                <w:color w:val="000000"/>
                <w:spacing w:val="4"/>
                <w:sz w:val="20"/>
              </w:rPr>
              <w:t>IEEE</w:t>
            </w:r>
            <w:r w:rsidRPr="00B92CDB">
              <w:rPr>
                <w:rFonts w:hint="eastAsia"/>
                <w:color w:val="000000"/>
                <w:spacing w:val="4"/>
                <w:sz w:val="20"/>
              </w:rPr>
              <w:t>电力和电气绝缘协会</w:t>
            </w:r>
            <w:r w:rsidRPr="00B92CDB">
              <w:rPr>
                <w:rFonts w:hint="eastAsia"/>
                <w:color w:val="000000"/>
                <w:spacing w:val="4"/>
                <w:sz w:val="20"/>
              </w:rPr>
              <w:br/>
              <w:t>IEEE Dielectrics and Electrical Insulation Society (DEIS)</w:t>
            </w:r>
          </w:p>
        </w:tc>
      </w:tr>
      <w:tr w:rsidR="00E24003" w:rsidRPr="00B92CDB" w:rsidTr="00E24003">
        <w:trPr>
          <w:cantSplit/>
          <w:trHeight w:val="340"/>
          <w:jc w:val="center"/>
        </w:trPr>
        <w:tc>
          <w:tcPr>
            <w:tcW w:w="524" w:type="dxa"/>
            <w:vAlign w:val="center"/>
          </w:tcPr>
          <w:p w:rsidR="00E24003" w:rsidRPr="0017076F" w:rsidRDefault="00E24003" w:rsidP="00E24003">
            <w:pPr>
              <w:jc w:val="center"/>
              <w:rPr>
                <w:color w:val="000000"/>
                <w:sz w:val="22"/>
                <w:szCs w:val="22"/>
              </w:rPr>
            </w:pPr>
            <w:r>
              <w:rPr>
                <w:rFonts w:hint="eastAsia"/>
                <w:color w:val="000000"/>
                <w:sz w:val="22"/>
                <w:szCs w:val="22"/>
              </w:rPr>
              <w:lastRenderedPageBreak/>
              <w:t>58</w:t>
            </w:r>
          </w:p>
        </w:tc>
        <w:tc>
          <w:tcPr>
            <w:tcW w:w="4089" w:type="dxa"/>
            <w:tcMar>
              <w:top w:w="57" w:type="dxa"/>
              <w:left w:w="57" w:type="dxa"/>
              <w:bottom w:w="57" w:type="dxa"/>
              <w:right w:w="57" w:type="dxa"/>
            </w:tcMar>
            <w:vAlign w:val="cente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IEEE</w:t>
            </w:r>
            <w:r w:rsidRPr="00B92CDB">
              <w:rPr>
                <w:rFonts w:hint="eastAsia"/>
                <w:color w:val="000000"/>
                <w:spacing w:val="4"/>
                <w:sz w:val="20"/>
              </w:rPr>
              <w:t>应用电力电子会议和博览年会</w:t>
            </w:r>
            <w:r w:rsidRPr="00B92CDB">
              <w:rPr>
                <w:rFonts w:hint="eastAsia"/>
                <w:color w:val="000000"/>
                <w:spacing w:val="4"/>
                <w:sz w:val="20"/>
              </w:rPr>
              <w:br/>
              <w:t>Annual IEEE Applied Power Electronics Conference and Exposition(APEC)</w:t>
            </w:r>
          </w:p>
        </w:tc>
        <w:tc>
          <w:tcPr>
            <w:tcW w:w="4140" w:type="dxa"/>
            <w:tcMar>
              <w:top w:w="57" w:type="dxa"/>
              <w:left w:w="57" w:type="dxa"/>
              <w:bottom w:w="57" w:type="dxa"/>
              <w:right w:w="57" w:type="dxa"/>
            </w:tcMar>
            <w:vAlign w:val="cente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电气与电子工程师协会</w:t>
            </w:r>
            <w:r w:rsidRPr="00B92CDB">
              <w:rPr>
                <w:rFonts w:hint="eastAsia"/>
                <w:color w:val="000000"/>
                <w:spacing w:val="4"/>
                <w:sz w:val="20"/>
              </w:rPr>
              <w:br/>
              <w:t xml:space="preserve">IEEE </w:t>
            </w:r>
            <w:r w:rsidRPr="00B92CDB">
              <w:rPr>
                <w:rFonts w:hint="eastAsia"/>
                <w:color w:val="000000"/>
                <w:spacing w:val="4"/>
                <w:sz w:val="20"/>
              </w:rPr>
              <w:br/>
            </w:r>
            <w:r w:rsidRPr="00B92CDB">
              <w:rPr>
                <w:rFonts w:hint="eastAsia"/>
                <w:color w:val="000000"/>
                <w:spacing w:val="4"/>
                <w:sz w:val="20"/>
              </w:rPr>
              <w:t>电力电子学会</w:t>
            </w:r>
            <w:r w:rsidRPr="00B92CDB">
              <w:rPr>
                <w:rFonts w:hint="eastAsia"/>
                <w:color w:val="000000"/>
                <w:spacing w:val="4"/>
                <w:sz w:val="20"/>
              </w:rPr>
              <w:br/>
              <w:t xml:space="preserve">PELS </w:t>
            </w:r>
            <w:r w:rsidRPr="00B92CDB">
              <w:rPr>
                <w:rFonts w:hint="eastAsia"/>
                <w:color w:val="000000"/>
                <w:spacing w:val="4"/>
                <w:sz w:val="20"/>
              </w:rPr>
              <w:br/>
            </w:r>
            <w:r w:rsidRPr="00B92CDB">
              <w:rPr>
                <w:rFonts w:hint="eastAsia"/>
                <w:color w:val="000000"/>
                <w:spacing w:val="4"/>
                <w:sz w:val="20"/>
              </w:rPr>
              <w:t>工业应用学会</w:t>
            </w:r>
            <w:r w:rsidRPr="00B92CDB">
              <w:rPr>
                <w:rFonts w:hint="eastAsia"/>
                <w:color w:val="000000"/>
                <w:spacing w:val="4"/>
                <w:sz w:val="20"/>
              </w:rPr>
              <w:br/>
              <w:t xml:space="preserve">IAS </w:t>
            </w:r>
            <w:r w:rsidRPr="00B92CDB">
              <w:rPr>
                <w:rFonts w:hint="eastAsia"/>
                <w:color w:val="000000"/>
                <w:spacing w:val="4"/>
                <w:sz w:val="20"/>
              </w:rPr>
              <w:br/>
            </w:r>
            <w:r w:rsidRPr="00B92CDB">
              <w:rPr>
                <w:rFonts w:hint="eastAsia"/>
                <w:color w:val="000000"/>
                <w:spacing w:val="4"/>
                <w:sz w:val="20"/>
              </w:rPr>
              <w:t>国际电源制造商学会</w:t>
            </w:r>
            <w:r w:rsidRPr="00B92CDB">
              <w:rPr>
                <w:rFonts w:hint="eastAsia"/>
                <w:color w:val="000000"/>
                <w:spacing w:val="4"/>
                <w:sz w:val="20"/>
              </w:rPr>
              <w:br/>
              <w:t xml:space="preserve">PSMA             </w:t>
            </w:r>
          </w:p>
        </w:tc>
      </w:tr>
      <w:tr w:rsidR="00E24003" w:rsidRPr="00B92CDB" w:rsidTr="00E24003">
        <w:trPr>
          <w:cantSplit/>
          <w:trHeight w:val="340"/>
          <w:jc w:val="center"/>
        </w:trPr>
        <w:tc>
          <w:tcPr>
            <w:tcW w:w="524" w:type="dxa"/>
            <w:vAlign w:val="center"/>
          </w:tcPr>
          <w:p w:rsidR="00E24003" w:rsidRPr="0017076F" w:rsidRDefault="00E24003" w:rsidP="00E24003">
            <w:pPr>
              <w:jc w:val="center"/>
              <w:rPr>
                <w:color w:val="000000"/>
                <w:sz w:val="22"/>
                <w:szCs w:val="22"/>
              </w:rPr>
            </w:pPr>
            <w:r>
              <w:rPr>
                <w:rFonts w:hint="eastAsia"/>
                <w:color w:val="000000"/>
                <w:sz w:val="22"/>
                <w:szCs w:val="22"/>
              </w:rPr>
              <w:t>59</w:t>
            </w:r>
          </w:p>
        </w:tc>
        <w:tc>
          <w:tcPr>
            <w:tcW w:w="4089" w:type="dxa"/>
            <w:tcMar>
              <w:top w:w="57" w:type="dxa"/>
              <w:left w:w="57" w:type="dxa"/>
              <w:bottom w:w="57" w:type="dxa"/>
              <w:right w:w="57" w:type="dxa"/>
            </w:tcMa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IEEE</w:t>
            </w:r>
            <w:r w:rsidRPr="00B92CDB">
              <w:rPr>
                <w:rFonts w:hint="eastAsia"/>
                <w:color w:val="000000"/>
                <w:spacing w:val="4"/>
                <w:sz w:val="20"/>
              </w:rPr>
              <w:t>云计算技术与科学国际会议</w:t>
            </w:r>
            <w:r w:rsidRPr="00B92CDB">
              <w:rPr>
                <w:rFonts w:hint="eastAsia"/>
                <w:color w:val="000000"/>
                <w:spacing w:val="4"/>
                <w:sz w:val="20"/>
              </w:rPr>
              <w:br/>
              <w:t xml:space="preserve">IEEE International Conference on Cloud Computing Technology and Science </w:t>
            </w:r>
            <w:r w:rsidRPr="00B92CDB">
              <w:rPr>
                <w:rFonts w:hint="eastAsia"/>
                <w:color w:val="000000"/>
                <w:spacing w:val="4"/>
                <w:sz w:val="20"/>
              </w:rPr>
              <w:t>（</w:t>
            </w:r>
            <w:r w:rsidRPr="00B92CDB">
              <w:rPr>
                <w:rFonts w:hint="eastAsia"/>
                <w:color w:val="000000"/>
                <w:spacing w:val="4"/>
                <w:sz w:val="20"/>
              </w:rPr>
              <w:t>IEEE CloudCom</w:t>
            </w:r>
            <w:r w:rsidRPr="00B92CDB">
              <w:rPr>
                <w:rFonts w:hint="eastAsia"/>
                <w:color w:val="000000"/>
                <w:spacing w:val="4"/>
                <w:sz w:val="20"/>
              </w:rPr>
              <w:t>）</w:t>
            </w:r>
          </w:p>
        </w:tc>
        <w:tc>
          <w:tcPr>
            <w:tcW w:w="4140" w:type="dxa"/>
            <w:tcMar>
              <w:top w:w="57" w:type="dxa"/>
              <w:left w:w="57" w:type="dxa"/>
              <w:bottom w:w="57" w:type="dxa"/>
              <w:right w:w="57" w:type="dxa"/>
            </w:tcMar>
            <w:vAlign w:val="cente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电气和电子工程师协会</w:t>
            </w:r>
            <w:r w:rsidRPr="00B92CDB">
              <w:rPr>
                <w:rFonts w:hint="eastAsia"/>
                <w:color w:val="000000"/>
                <w:spacing w:val="4"/>
                <w:sz w:val="20"/>
              </w:rPr>
              <w:br/>
              <w:t>IEEE</w:t>
            </w:r>
          </w:p>
        </w:tc>
      </w:tr>
      <w:tr w:rsidR="00E24003" w:rsidRPr="00B92CDB" w:rsidTr="00E24003">
        <w:trPr>
          <w:cantSplit/>
          <w:trHeight w:val="340"/>
          <w:jc w:val="center"/>
        </w:trPr>
        <w:tc>
          <w:tcPr>
            <w:tcW w:w="524" w:type="dxa"/>
            <w:vAlign w:val="center"/>
          </w:tcPr>
          <w:p w:rsidR="00E24003" w:rsidRPr="0017076F" w:rsidRDefault="00E24003" w:rsidP="00E24003">
            <w:pPr>
              <w:jc w:val="center"/>
              <w:rPr>
                <w:color w:val="000000"/>
                <w:sz w:val="22"/>
                <w:szCs w:val="22"/>
              </w:rPr>
            </w:pPr>
            <w:r>
              <w:rPr>
                <w:rFonts w:hint="eastAsia"/>
                <w:color w:val="000000"/>
                <w:sz w:val="22"/>
                <w:szCs w:val="22"/>
              </w:rPr>
              <w:t>60</w:t>
            </w:r>
          </w:p>
        </w:tc>
        <w:tc>
          <w:tcPr>
            <w:tcW w:w="4089" w:type="dxa"/>
            <w:tcMar>
              <w:top w:w="57" w:type="dxa"/>
              <w:left w:w="57" w:type="dxa"/>
              <w:bottom w:w="57" w:type="dxa"/>
              <w:right w:w="57" w:type="dxa"/>
            </w:tcMar>
            <w:vAlign w:val="cente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国际通信会议（中国）</w:t>
            </w:r>
            <w:r w:rsidRPr="00B92CDB">
              <w:rPr>
                <w:rFonts w:hint="eastAsia"/>
                <w:color w:val="000000"/>
                <w:spacing w:val="4"/>
                <w:sz w:val="20"/>
              </w:rPr>
              <w:br/>
              <w:t>IEEE/CIC International Conference on Communications in China</w:t>
            </w:r>
            <w:r w:rsidRPr="00B92CDB">
              <w:rPr>
                <w:rFonts w:hint="eastAsia"/>
                <w:color w:val="000000"/>
                <w:spacing w:val="4"/>
                <w:sz w:val="20"/>
              </w:rPr>
              <w:t>（</w:t>
            </w:r>
            <w:r w:rsidRPr="00B92CDB">
              <w:rPr>
                <w:rFonts w:hint="eastAsia"/>
                <w:color w:val="000000"/>
                <w:spacing w:val="4"/>
                <w:sz w:val="20"/>
              </w:rPr>
              <w:t>ICCC</w:t>
            </w:r>
            <w:r w:rsidRPr="00B92CDB">
              <w:rPr>
                <w:rFonts w:hint="eastAsia"/>
                <w:color w:val="000000"/>
                <w:spacing w:val="4"/>
                <w:sz w:val="20"/>
              </w:rPr>
              <w:t>）</w:t>
            </w:r>
          </w:p>
        </w:tc>
        <w:tc>
          <w:tcPr>
            <w:tcW w:w="4140" w:type="dxa"/>
            <w:tcMar>
              <w:top w:w="57" w:type="dxa"/>
              <w:left w:w="57" w:type="dxa"/>
              <w:bottom w:w="57" w:type="dxa"/>
              <w:right w:w="57" w:type="dxa"/>
            </w:tcMar>
            <w:vAlign w:val="cente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电气和电子工程师协会</w:t>
            </w:r>
            <w:r w:rsidRPr="00B92CDB">
              <w:rPr>
                <w:rFonts w:hint="eastAsia"/>
                <w:color w:val="000000"/>
                <w:spacing w:val="4"/>
                <w:sz w:val="20"/>
              </w:rPr>
              <w:br/>
              <w:t>IEEE</w:t>
            </w:r>
            <w:r w:rsidRPr="00B92CDB">
              <w:rPr>
                <w:rFonts w:hint="eastAsia"/>
                <w:color w:val="000000"/>
                <w:spacing w:val="4"/>
                <w:sz w:val="20"/>
              </w:rPr>
              <w:br/>
            </w:r>
            <w:r w:rsidRPr="00B92CDB">
              <w:rPr>
                <w:rFonts w:hint="eastAsia"/>
                <w:color w:val="000000"/>
                <w:spacing w:val="4"/>
                <w:sz w:val="20"/>
              </w:rPr>
              <w:t>中国通信学会</w:t>
            </w:r>
            <w:r w:rsidRPr="00B92CDB">
              <w:rPr>
                <w:rFonts w:hint="eastAsia"/>
                <w:color w:val="000000"/>
                <w:spacing w:val="4"/>
                <w:sz w:val="20"/>
              </w:rPr>
              <w:br/>
              <w:t>CIC</w:t>
            </w:r>
          </w:p>
        </w:tc>
      </w:tr>
      <w:tr w:rsidR="00E24003" w:rsidRPr="00B92CDB" w:rsidTr="00E24003">
        <w:trPr>
          <w:cantSplit/>
          <w:trHeight w:val="340"/>
          <w:jc w:val="center"/>
        </w:trPr>
        <w:tc>
          <w:tcPr>
            <w:tcW w:w="524" w:type="dxa"/>
            <w:vAlign w:val="center"/>
          </w:tcPr>
          <w:p w:rsidR="00E24003" w:rsidRPr="0017076F" w:rsidRDefault="00E24003" w:rsidP="00E24003">
            <w:pPr>
              <w:jc w:val="center"/>
              <w:rPr>
                <w:color w:val="000000"/>
                <w:sz w:val="22"/>
                <w:szCs w:val="22"/>
              </w:rPr>
            </w:pPr>
            <w:r>
              <w:rPr>
                <w:rFonts w:hint="eastAsia"/>
                <w:color w:val="000000"/>
                <w:sz w:val="22"/>
                <w:szCs w:val="22"/>
              </w:rPr>
              <w:t>61</w:t>
            </w:r>
          </w:p>
        </w:tc>
        <w:tc>
          <w:tcPr>
            <w:tcW w:w="4089" w:type="dxa"/>
            <w:tcMar>
              <w:top w:w="57" w:type="dxa"/>
              <w:left w:w="57" w:type="dxa"/>
              <w:bottom w:w="57" w:type="dxa"/>
              <w:right w:w="57" w:type="dxa"/>
            </w:tcMar>
            <w:vAlign w:val="cente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国际计算机视觉大会</w:t>
            </w:r>
            <w:r w:rsidRPr="00B92CDB">
              <w:rPr>
                <w:rFonts w:hint="eastAsia"/>
                <w:color w:val="000000"/>
                <w:spacing w:val="4"/>
                <w:sz w:val="20"/>
              </w:rPr>
              <w:br/>
              <w:t xml:space="preserve"> International Conference on Computer Vision</w:t>
            </w:r>
            <w:r w:rsidRPr="00B92CDB">
              <w:rPr>
                <w:rFonts w:hint="eastAsia"/>
                <w:color w:val="000000"/>
                <w:spacing w:val="4"/>
                <w:sz w:val="20"/>
              </w:rPr>
              <w:t>（</w:t>
            </w:r>
            <w:r w:rsidRPr="00B92CDB">
              <w:rPr>
                <w:rFonts w:hint="eastAsia"/>
                <w:color w:val="000000"/>
                <w:spacing w:val="4"/>
                <w:sz w:val="20"/>
              </w:rPr>
              <w:t>ICCV</w:t>
            </w:r>
            <w:r w:rsidRPr="00B92CDB">
              <w:rPr>
                <w:rFonts w:hint="eastAsia"/>
                <w:color w:val="000000"/>
                <w:spacing w:val="4"/>
                <w:sz w:val="20"/>
              </w:rPr>
              <w:t>）</w:t>
            </w:r>
          </w:p>
        </w:tc>
        <w:tc>
          <w:tcPr>
            <w:tcW w:w="4140" w:type="dxa"/>
            <w:tcMar>
              <w:top w:w="57" w:type="dxa"/>
              <w:left w:w="57" w:type="dxa"/>
              <w:bottom w:w="57" w:type="dxa"/>
              <w:right w:w="57" w:type="dxa"/>
            </w:tcMar>
            <w:vAlign w:val="cente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电气和电子工程师协会</w:t>
            </w:r>
            <w:r w:rsidRPr="00B92CDB">
              <w:rPr>
                <w:rFonts w:hint="eastAsia"/>
                <w:color w:val="000000"/>
                <w:spacing w:val="4"/>
                <w:sz w:val="20"/>
              </w:rPr>
              <w:br/>
              <w:t>IEEE</w:t>
            </w:r>
          </w:p>
        </w:tc>
      </w:tr>
      <w:tr w:rsidR="00E24003" w:rsidRPr="00B92CDB" w:rsidTr="00E24003">
        <w:trPr>
          <w:cantSplit/>
          <w:trHeight w:val="340"/>
          <w:jc w:val="center"/>
        </w:trPr>
        <w:tc>
          <w:tcPr>
            <w:tcW w:w="524" w:type="dxa"/>
            <w:vAlign w:val="center"/>
          </w:tcPr>
          <w:p w:rsidR="00E24003" w:rsidRPr="0017076F" w:rsidRDefault="00E24003" w:rsidP="00E24003">
            <w:pPr>
              <w:jc w:val="center"/>
              <w:rPr>
                <w:color w:val="000000"/>
                <w:sz w:val="22"/>
                <w:szCs w:val="22"/>
              </w:rPr>
            </w:pPr>
            <w:r>
              <w:rPr>
                <w:rFonts w:hint="eastAsia"/>
                <w:color w:val="000000"/>
                <w:sz w:val="22"/>
                <w:szCs w:val="22"/>
              </w:rPr>
              <w:t>62</w:t>
            </w:r>
          </w:p>
        </w:tc>
        <w:tc>
          <w:tcPr>
            <w:tcW w:w="4089" w:type="dxa"/>
            <w:tcMar>
              <w:top w:w="57" w:type="dxa"/>
              <w:left w:w="57" w:type="dxa"/>
              <w:bottom w:w="57" w:type="dxa"/>
              <w:right w:w="57" w:type="dxa"/>
            </w:tcMar>
            <w:vAlign w:val="cente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中国控制会议</w:t>
            </w:r>
            <w:r w:rsidRPr="00B92CDB">
              <w:rPr>
                <w:rFonts w:hint="eastAsia"/>
                <w:color w:val="000000"/>
                <w:spacing w:val="4"/>
                <w:sz w:val="20"/>
              </w:rPr>
              <w:br/>
              <w:t>Chinese Control Conference</w:t>
            </w:r>
            <w:r>
              <w:rPr>
                <w:color w:val="000000"/>
                <w:spacing w:val="4"/>
                <w:sz w:val="20"/>
              </w:rPr>
              <w:t>(CCC)</w:t>
            </w:r>
            <w:r w:rsidRPr="00B92CDB">
              <w:rPr>
                <w:rFonts w:hint="eastAsia"/>
                <w:color w:val="000000"/>
                <w:spacing w:val="4"/>
                <w:sz w:val="20"/>
              </w:rPr>
              <w:br/>
            </w:r>
            <w:r w:rsidRPr="00CA6CF4">
              <w:rPr>
                <w:rFonts w:hint="eastAsia"/>
                <w:color w:val="000000"/>
                <w:spacing w:val="4"/>
                <w:sz w:val="20"/>
                <w:highlight w:val="yellow"/>
              </w:rPr>
              <w:t>注：只算用英文写作且被</w:t>
            </w:r>
            <w:r w:rsidRPr="00CA6CF4">
              <w:rPr>
                <w:rFonts w:hint="eastAsia"/>
                <w:color w:val="000000"/>
                <w:spacing w:val="4"/>
                <w:sz w:val="20"/>
                <w:highlight w:val="yellow"/>
              </w:rPr>
              <w:t>EI</w:t>
            </w:r>
            <w:r w:rsidRPr="00CA6CF4">
              <w:rPr>
                <w:rFonts w:hint="eastAsia"/>
                <w:color w:val="000000"/>
                <w:spacing w:val="4"/>
                <w:sz w:val="20"/>
                <w:highlight w:val="yellow"/>
              </w:rPr>
              <w:t>检索的论文</w:t>
            </w:r>
          </w:p>
        </w:tc>
        <w:tc>
          <w:tcPr>
            <w:tcW w:w="4140" w:type="dxa"/>
            <w:tcMar>
              <w:top w:w="57" w:type="dxa"/>
              <w:left w:w="57" w:type="dxa"/>
              <w:bottom w:w="57" w:type="dxa"/>
              <w:right w:w="57" w:type="dxa"/>
            </w:tcMar>
            <w:vAlign w:val="cente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中国自动化学会控制理论专业委员会</w:t>
            </w:r>
            <w:r w:rsidRPr="00B92CDB">
              <w:rPr>
                <w:rFonts w:hint="eastAsia"/>
                <w:color w:val="000000"/>
                <w:spacing w:val="4"/>
                <w:sz w:val="20"/>
              </w:rPr>
              <w:br/>
              <w:t>TCCT</w:t>
            </w:r>
          </w:p>
        </w:tc>
      </w:tr>
      <w:tr w:rsidR="00E24003" w:rsidRPr="00B92CDB" w:rsidTr="00E24003">
        <w:trPr>
          <w:cantSplit/>
          <w:trHeight w:val="340"/>
          <w:jc w:val="center"/>
        </w:trPr>
        <w:tc>
          <w:tcPr>
            <w:tcW w:w="524" w:type="dxa"/>
            <w:vAlign w:val="center"/>
          </w:tcPr>
          <w:p w:rsidR="00E24003" w:rsidRPr="0017076F" w:rsidRDefault="00E24003" w:rsidP="00E24003">
            <w:pPr>
              <w:jc w:val="center"/>
              <w:rPr>
                <w:color w:val="000000"/>
                <w:sz w:val="22"/>
                <w:szCs w:val="22"/>
              </w:rPr>
            </w:pPr>
            <w:r>
              <w:rPr>
                <w:rFonts w:hint="eastAsia"/>
                <w:color w:val="000000"/>
                <w:sz w:val="22"/>
                <w:szCs w:val="22"/>
              </w:rPr>
              <w:t>63</w:t>
            </w:r>
          </w:p>
        </w:tc>
        <w:tc>
          <w:tcPr>
            <w:tcW w:w="4089" w:type="dxa"/>
            <w:tcMar>
              <w:top w:w="57" w:type="dxa"/>
              <w:left w:w="57" w:type="dxa"/>
              <w:bottom w:w="57" w:type="dxa"/>
              <w:right w:w="57" w:type="dxa"/>
            </w:tcMar>
            <w:vAlign w:val="cente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IEEE</w:t>
            </w:r>
            <w:r w:rsidRPr="00B92CDB">
              <w:rPr>
                <w:rFonts w:hint="eastAsia"/>
                <w:color w:val="000000"/>
                <w:spacing w:val="4"/>
                <w:sz w:val="20"/>
              </w:rPr>
              <w:t>决策与控制会议</w:t>
            </w:r>
            <w:r w:rsidRPr="00B92CDB">
              <w:rPr>
                <w:rFonts w:hint="eastAsia"/>
                <w:color w:val="000000"/>
                <w:spacing w:val="4"/>
                <w:sz w:val="20"/>
              </w:rPr>
              <w:br/>
              <w:t xml:space="preserve">IEEE Conference on Decision and Control </w:t>
            </w:r>
            <w:r w:rsidRPr="00B92CDB">
              <w:rPr>
                <w:rFonts w:hint="eastAsia"/>
                <w:color w:val="000000"/>
                <w:spacing w:val="4"/>
                <w:sz w:val="20"/>
              </w:rPr>
              <w:t>（</w:t>
            </w:r>
            <w:r w:rsidRPr="00B92CDB">
              <w:rPr>
                <w:rFonts w:hint="eastAsia"/>
                <w:color w:val="000000"/>
                <w:spacing w:val="4"/>
                <w:sz w:val="20"/>
              </w:rPr>
              <w:t>CDC</w:t>
            </w:r>
            <w:r w:rsidRPr="00B92CDB">
              <w:rPr>
                <w:rFonts w:hint="eastAsia"/>
                <w:color w:val="000000"/>
                <w:spacing w:val="4"/>
                <w:sz w:val="20"/>
              </w:rPr>
              <w:t>）</w:t>
            </w:r>
          </w:p>
        </w:tc>
        <w:tc>
          <w:tcPr>
            <w:tcW w:w="4140" w:type="dxa"/>
            <w:tcMar>
              <w:top w:w="57" w:type="dxa"/>
              <w:left w:w="57" w:type="dxa"/>
              <w:bottom w:w="57" w:type="dxa"/>
              <w:right w:w="57" w:type="dxa"/>
            </w:tcMar>
            <w:vAlign w:val="cente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IEEE</w:t>
            </w:r>
            <w:r w:rsidRPr="00B92CDB">
              <w:rPr>
                <w:rFonts w:hint="eastAsia"/>
                <w:color w:val="000000"/>
                <w:spacing w:val="4"/>
                <w:sz w:val="20"/>
              </w:rPr>
              <w:t>控制系统学会</w:t>
            </w:r>
            <w:r w:rsidRPr="00B92CDB">
              <w:rPr>
                <w:rFonts w:hint="eastAsia"/>
                <w:color w:val="000000"/>
                <w:spacing w:val="4"/>
                <w:sz w:val="20"/>
              </w:rPr>
              <w:br/>
              <w:t>IEEE Control Systems Society</w:t>
            </w:r>
          </w:p>
        </w:tc>
      </w:tr>
      <w:tr w:rsidR="00E24003" w:rsidRPr="00B92CDB" w:rsidTr="00E24003">
        <w:trPr>
          <w:cantSplit/>
          <w:trHeight w:val="340"/>
          <w:jc w:val="center"/>
        </w:trPr>
        <w:tc>
          <w:tcPr>
            <w:tcW w:w="524" w:type="dxa"/>
            <w:vAlign w:val="center"/>
          </w:tcPr>
          <w:p w:rsidR="00E24003" w:rsidRPr="0017076F" w:rsidRDefault="00E24003" w:rsidP="00E24003">
            <w:pPr>
              <w:jc w:val="center"/>
              <w:rPr>
                <w:color w:val="000000"/>
                <w:sz w:val="22"/>
                <w:szCs w:val="22"/>
              </w:rPr>
            </w:pPr>
            <w:r>
              <w:rPr>
                <w:rFonts w:hint="eastAsia"/>
                <w:color w:val="000000"/>
                <w:sz w:val="22"/>
                <w:szCs w:val="22"/>
              </w:rPr>
              <w:t>64</w:t>
            </w:r>
          </w:p>
        </w:tc>
        <w:tc>
          <w:tcPr>
            <w:tcW w:w="4089" w:type="dxa"/>
            <w:tcMar>
              <w:top w:w="57" w:type="dxa"/>
              <w:left w:w="57" w:type="dxa"/>
              <w:bottom w:w="57" w:type="dxa"/>
              <w:right w:w="57" w:type="dxa"/>
            </w:tcMar>
            <w:vAlign w:val="cente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聚类计算国际会议</w:t>
            </w:r>
            <w:r w:rsidRPr="00B92CDB">
              <w:rPr>
                <w:rFonts w:hint="eastAsia"/>
                <w:color w:val="000000"/>
                <w:spacing w:val="4"/>
                <w:sz w:val="20"/>
              </w:rPr>
              <w:br/>
              <w:t>IEEE International Conference on Cluster Computing</w:t>
            </w:r>
          </w:p>
        </w:tc>
        <w:tc>
          <w:tcPr>
            <w:tcW w:w="4140" w:type="dxa"/>
            <w:tcMar>
              <w:top w:w="57" w:type="dxa"/>
              <w:left w:w="57" w:type="dxa"/>
              <w:bottom w:w="57" w:type="dxa"/>
              <w:right w:w="57" w:type="dxa"/>
            </w:tcMar>
            <w:vAlign w:val="center"/>
          </w:tcPr>
          <w:p w:rsidR="00E24003" w:rsidRPr="00B92CDB" w:rsidRDefault="00E24003" w:rsidP="00E24003">
            <w:pPr>
              <w:snapToGrid w:val="0"/>
              <w:jc w:val="both"/>
              <w:rPr>
                <w:rFonts w:hint="eastAsia"/>
                <w:color w:val="000000"/>
                <w:spacing w:val="4"/>
                <w:sz w:val="20"/>
              </w:rPr>
            </w:pPr>
            <w:r w:rsidRPr="00B92CDB">
              <w:rPr>
                <w:rFonts w:hint="eastAsia"/>
                <w:color w:val="000000"/>
                <w:spacing w:val="4"/>
                <w:sz w:val="20"/>
              </w:rPr>
              <w:t>电气和电子工程师协会</w:t>
            </w:r>
            <w:r w:rsidRPr="00B92CDB">
              <w:rPr>
                <w:rFonts w:hint="eastAsia"/>
                <w:color w:val="000000"/>
                <w:spacing w:val="4"/>
                <w:sz w:val="20"/>
              </w:rPr>
              <w:br/>
              <w:t>IEEE</w:t>
            </w:r>
          </w:p>
        </w:tc>
      </w:tr>
    </w:tbl>
    <w:p w:rsidR="00E24003" w:rsidRPr="00C26E07" w:rsidRDefault="00E24003" w:rsidP="00E24003">
      <w:pPr>
        <w:spacing w:line="340" w:lineRule="exact"/>
        <w:jc w:val="both"/>
        <w:rPr>
          <w:rFonts w:eastAsia="仿宋_GB2312"/>
          <w:b/>
          <w:bCs/>
          <w:sz w:val="32"/>
          <w:szCs w:val="32"/>
        </w:rPr>
      </w:pPr>
      <w:bookmarkStart w:id="0" w:name="_GoBack"/>
      <w:bookmarkEnd w:id="0"/>
      <w:r>
        <w:rPr>
          <w:rFonts w:eastAsia="仿宋_GB2312" w:hint="eastAsia"/>
          <w:b/>
          <w:bCs/>
          <w:sz w:val="32"/>
          <w:szCs w:val="32"/>
        </w:rPr>
        <w:t xml:space="preserve"> </w:t>
      </w:r>
    </w:p>
    <w:p w:rsidR="00BA7AB7" w:rsidRPr="00E24003" w:rsidRDefault="00BA7AB7" w:rsidP="00E24003">
      <w:pPr>
        <w:spacing w:line="340" w:lineRule="exact"/>
        <w:jc w:val="both"/>
        <w:rPr>
          <w:rFonts w:eastAsia="仿宋_GB2312"/>
          <w:b/>
          <w:bCs/>
          <w:sz w:val="32"/>
          <w:szCs w:val="32"/>
        </w:rPr>
      </w:pPr>
    </w:p>
    <w:sectPr w:rsidR="00BA7AB7" w:rsidRPr="00E24003" w:rsidSect="00EF07A7">
      <w:footerReference w:type="default" r:id="rId8"/>
      <w:footnotePr>
        <w:pos w:val="sectEnd"/>
      </w:footnotePr>
      <w:endnotePr>
        <w:numFmt w:val="decimal"/>
        <w:numStart w:val="0"/>
      </w:endnotePr>
      <w:pgSz w:w="11906" w:h="16838" w:code="9"/>
      <w:pgMar w:top="1440" w:right="1418" w:bottom="1440" w:left="1418" w:header="851" w:footer="85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EA5" w:rsidRDefault="00CA2EA5" w:rsidP="006E397D">
      <w:r>
        <w:separator/>
      </w:r>
    </w:p>
  </w:endnote>
  <w:endnote w:type="continuationSeparator" w:id="0">
    <w:p w:rsidR="00CA2EA5" w:rsidRDefault="00CA2EA5" w:rsidP="006E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52" w:rsidRDefault="00E75E52">
    <w:pPr>
      <w:pStyle w:val="aa"/>
      <w:jc w:val="center"/>
    </w:pPr>
    <w:r>
      <w:fldChar w:fldCharType="begin"/>
    </w:r>
    <w:r>
      <w:instrText>PAGE   \* MERGEFORMAT</w:instrText>
    </w:r>
    <w:r>
      <w:fldChar w:fldCharType="separate"/>
    </w:r>
    <w:r w:rsidR="00AB79D9" w:rsidRPr="00AB79D9">
      <w:rPr>
        <w:noProof/>
        <w:lang w:val="zh-CN"/>
      </w:rPr>
      <w:t>9</w:t>
    </w:r>
    <w:r>
      <w:rPr>
        <w:noProof/>
        <w:lang w:val="zh-CN"/>
      </w:rPr>
      <w:fldChar w:fldCharType="end"/>
    </w:r>
  </w:p>
  <w:p w:rsidR="00E75E52" w:rsidRDefault="00E75E5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EA5" w:rsidRDefault="00CA2EA5" w:rsidP="006E397D">
      <w:r>
        <w:separator/>
      </w:r>
    </w:p>
  </w:footnote>
  <w:footnote w:type="continuationSeparator" w:id="0">
    <w:p w:rsidR="00CA2EA5" w:rsidRDefault="00CA2EA5" w:rsidP="006E3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1A79"/>
    <w:multiLevelType w:val="hybridMultilevel"/>
    <w:tmpl w:val="FEC2EFA8"/>
    <w:lvl w:ilvl="0" w:tplc="C8F2A5A8">
      <w:start w:val="1"/>
      <w:numFmt w:val="decimal"/>
      <w:lvlText w:val="%1．"/>
      <w:lvlJc w:val="left"/>
      <w:pPr>
        <w:tabs>
          <w:tab w:val="num" w:pos="435"/>
        </w:tabs>
        <w:ind w:left="851" w:hanging="416"/>
      </w:pPr>
    </w:lvl>
    <w:lvl w:ilvl="1" w:tplc="B27CD2FC">
      <w:start w:val="1"/>
      <w:numFmt w:val="decimal"/>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1332341"/>
    <w:multiLevelType w:val="hybridMultilevel"/>
    <w:tmpl w:val="D5CA690E"/>
    <w:lvl w:ilvl="0" w:tplc="9AFAFA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99432B"/>
    <w:multiLevelType w:val="hybridMultilevel"/>
    <w:tmpl w:val="C0ECD76E"/>
    <w:lvl w:ilvl="0" w:tplc="7FDE0310">
      <w:start w:val="1"/>
      <w:numFmt w:val="decimal"/>
      <w:lvlText w:val="%1、"/>
      <w:lvlJc w:val="left"/>
      <w:pPr>
        <w:tabs>
          <w:tab w:val="num" w:pos="795"/>
        </w:tabs>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E01FA9"/>
    <w:multiLevelType w:val="multilevel"/>
    <w:tmpl w:val="929AB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0D3141D"/>
    <w:multiLevelType w:val="hybridMultilevel"/>
    <w:tmpl w:val="AB9E72F8"/>
    <w:lvl w:ilvl="0" w:tplc="E0DE3744">
      <w:start w:val="1"/>
      <w:numFmt w:val="japaneseCounting"/>
      <w:lvlText w:val="（%1）"/>
      <w:lvlJc w:val="left"/>
      <w:pPr>
        <w:ind w:left="1725" w:hanging="1080"/>
      </w:pPr>
      <w:rPr>
        <w:rFonts w:hint="default"/>
        <w:b/>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CD"/>
    <w:rsid w:val="00001FB5"/>
    <w:rsid w:val="0000263F"/>
    <w:rsid w:val="0000271C"/>
    <w:rsid w:val="00006117"/>
    <w:rsid w:val="00006D8A"/>
    <w:rsid w:val="00012677"/>
    <w:rsid w:val="000155BF"/>
    <w:rsid w:val="00022C2E"/>
    <w:rsid w:val="00023E40"/>
    <w:rsid w:val="00024EEE"/>
    <w:rsid w:val="00024F0C"/>
    <w:rsid w:val="00025780"/>
    <w:rsid w:val="000274A1"/>
    <w:rsid w:val="000277C8"/>
    <w:rsid w:val="000331FD"/>
    <w:rsid w:val="00035FC6"/>
    <w:rsid w:val="00041FAB"/>
    <w:rsid w:val="000446D8"/>
    <w:rsid w:val="0004480A"/>
    <w:rsid w:val="00044E50"/>
    <w:rsid w:val="000506C7"/>
    <w:rsid w:val="00051C77"/>
    <w:rsid w:val="00052933"/>
    <w:rsid w:val="000549DD"/>
    <w:rsid w:val="00055A53"/>
    <w:rsid w:val="00060BD6"/>
    <w:rsid w:val="00061887"/>
    <w:rsid w:val="000623AE"/>
    <w:rsid w:val="00062BD0"/>
    <w:rsid w:val="0006595A"/>
    <w:rsid w:val="000663DD"/>
    <w:rsid w:val="000677E8"/>
    <w:rsid w:val="00067EFF"/>
    <w:rsid w:val="00070606"/>
    <w:rsid w:val="0007398D"/>
    <w:rsid w:val="00074622"/>
    <w:rsid w:val="0007518B"/>
    <w:rsid w:val="000761C8"/>
    <w:rsid w:val="00077432"/>
    <w:rsid w:val="00077C2C"/>
    <w:rsid w:val="00083067"/>
    <w:rsid w:val="00083185"/>
    <w:rsid w:val="00084A56"/>
    <w:rsid w:val="000850B4"/>
    <w:rsid w:val="00085346"/>
    <w:rsid w:val="00092943"/>
    <w:rsid w:val="00093A65"/>
    <w:rsid w:val="00094A52"/>
    <w:rsid w:val="00095E9D"/>
    <w:rsid w:val="00095FAA"/>
    <w:rsid w:val="00096C9D"/>
    <w:rsid w:val="000A76F9"/>
    <w:rsid w:val="000B082D"/>
    <w:rsid w:val="000B0868"/>
    <w:rsid w:val="000B20FD"/>
    <w:rsid w:val="000B2464"/>
    <w:rsid w:val="000B2520"/>
    <w:rsid w:val="000B51F0"/>
    <w:rsid w:val="000B5FAB"/>
    <w:rsid w:val="000B7D45"/>
    <w:rsid w:val="000C787D"/>
    <w:rsid w:val="000D09C9"/>
    <w:rsid w:val="000D6737"/>
    <w:rsid w:val="000D696B"/>
    <w:rsid w:val="000D6ADC"/>
    <w:rsid w:val="000D6B68"/>
    <w:rsid w:val="000D72E0"/>
    <w:rsid w:val="000E27A5"/>
    <w:rsid w:val="000E536C"/>
    <w:rsid w:val="000E7372"/>
    <w:rsid w:val="000F0384"/>
    <w:rsid w:val="000F0D9B"/>
    <w:rsid w:val="000F0E99"/>
    <w:rsid w:val="000F1B65"/>
    <w:rsid w:val="000F2698"/>
    <w:rsid w:val="000F3C46"/>
    <w:rsid w:val="000F53C3"/>
    <w:rsid w:val="000F56E7"/>
    <w:rsid w:val="000F56EE"/>
    <w:rsid w:val="000F5AE9"/>
    <w:rsid w:val="000F6679"/>
    <w:rsid w:val="000F7ECB"/>
    <w:rsid w:val="0010141A"/>
    <w:rsid w:val="00103EE2"/>
    <w:rsid w:val="00104CF6"/>
    <w:rsid w:val="00105A0E"/>
    <w:rsid w:val="001076E2"/>
    <w:rsid w:val="00111EEC"/>
    <w:rsid w:val="00112291"/>
    <w:rsid w:val="00114BDC"/>
    <w:rsid w:val="00116CA9"/>
    <w:rsid w:val="00121F9A"/>
    <w:rsid w:val="00131C3F"/>
    <w:rsid w:val="00131D47"/>
    <w:rsid w:val="00132506"/>
    <w:rsid w:val="00132FA0"/>
    <w:rsid w:val="001339F2"/>
    <w:rsid w:val="00135CFA"/>
    <w:rsid w:val="001367EC"/>
    <w:rsid w:val="00136BE6"/>
    <w:rsid w:val="00142503"/>
    <w:rsid w:val="00151B93"/>
    <w:rsid w:val="0015347B"/>
    <w:rsid w:val="001559DB"/>
    <w:rsid w:val="001572BE"/>
    <w:rsid w:val="001626A6"/>
    <w:rsid w:val="001675F9"/>
    <w:rsid w:val="001819AE"/>
    <w:rsid w:val="00182F85"/>
    <w:rsid w:val="00183198"/>
    <w:rsid w:val="00186E42"/>
    <w:rsid w:val="001876D0"/>
    <w:rsid w:val="001911F3"/>
    <w:rsid w:val="00195998"/>
    <w:rsid w:val="00196347"/>
    <w:rsid w:val="00196D3E"/>
    <w:rsid w:val="00197757"/>
    <w:rsid w:val="001A08DD"/>
    <w:rsid w:val="001A2D70"/>
    <w:rsid w:val="001A4B75"/>
    <w:rsid w:val="001A4CAE"/>
    <w:rsid w:val="001A67F2"/>
    <w:rsid w:val="001A7454"/>
    <w:rsid w:val="001A7685"/>
    <w:rsid w:val="001B17FA"/>
    <w:rsid w:val="001B7C72"/>
    <w:rsid w:val="001B7DB9"/>
    <w:rsid w:val="001B7F8C"/>
    <w:rsid w:val="001C02B2"/>
    <w:rsid w:val="001C03D6"/>
    <w:rsid w:val="001C29E3"/>
    <w:rsid w:val="001C46C7"/>
    <w:rsid w:val="001C53AC"/>
    <w:rsid w:val="001C6381"/>
    <w:rsid w:val="001C6FA2"/>
    <w:rsid w:val="001C7BB0"/>
    <w:rsid w:val="001D1BF5"/>
    <w:rsid w:val="001D4040"/>
    <w:rsid w:val="001D43DF"/>
    <w:rsid w:val="001D5AF8"/>
    <w:rsid w:val="001D6711"/>
    <w:rsid w:val="001D6D3A"/>
    <w:rsid w:val="001E06E6"/>
    <w:rsid w:val="001E158A"/>
    <w:rsid w:val="001E3809"/>
    <w:rsid w:val="001E642D"/>
    <w:rsid w:val="001E7A62"/>
    <w:rsid w:val="001F017F"/>
    <w:rsid w:val="001F135F"/>
    <w:rsid w:val="001F267C"/>
    <w:rsid w:val="001F401D"/>
    <w:rsid w:val="001F4B9D"/>
    <w:rsid w:val="001F4BF9"/>
    <w:rsid w:val="001F4CA7"/>
    <w:rsid w:val="001F51BD"/>
    <w:rsid w:val="001F5D4A"/>
    <w:rsid w:val="001F6208"/>
    <w:rsid w:val="00200478"/>
    <w:rsid w:val="002023E5"/>
    <w:rsid w:val="00205311"/>
    <w:rsid w:val="00206548"/>
    <w:rsid w:val="00212B4F"/>
    <w:rsid w:val="00212EEE"/>
    <w:rsid w:val="00213FFE"/>
    <w:rsid w:val="00215E58"/>
    <w:rsid w:val="00222296"/>
    <w:rsid w:val="0022655D"/>
    <w:rsid w:val="00234917"/>
    <w:rsid w:val="00240E34"/>
    <w:rsid w:val="00242218"/>
    <w:rsid w:val="00242C89"/>
    <w:rsid w:val="00244450"/>
    <w:rsid w:val="002445FF"/>
    <w:rsid w:val="00251B62"/>
    <w:rsid w:val="002523A6"/>
    <w:rsid w:val="00252F0D"/>
    <w:rsid w:val="0025496E"/>
    <w:rsid w:val="00254FA9"/>
    <w:rsid w:val="0025625A"/>
    <w:rsid w:val="00256F00"/>
    <w:rsid w:val="00262426"/>
    <w:rsid w:val="00263961"/>
    <w:rsid w:val="002666B9"/>
    <w:rsid w:val="0027006B"/>
    <w:rsid w:val="0027209C"/>
    <w:rsid w:val="00272359"/>
    <w:rsid w:val="002800AC"/>
    <w:rsid w:val="00281B84"/>
    <w:rsid w:val="00283066"/>
    <w:rsid w:val="002857C8"/>
    <w:rsid w:val="00290540"/>
    <w:rsid w:val="00292358"/>
    <w:rsid w:val="00292734"/>
    <w:rsid w:val="002933B4"/>
    <w:rsid w:val="00293A01"/>
    <w:rsid w:val="00297562"/>
    <w:rsid w:val="00297B08"/>
    <w:rsid w:val="002A41DA"/>
    <w:rsid w:val="002A533F"/>
    <w:rsid w:val="002A6293"/>
    <w:rsid w:val="002A785C"/>
    <w:rsid w:val="002B1555"/>
    <w:rsid w:val="002B28AC"/>
    <w:rsid w:val="002B622C"/>
    <w:rsid w:val="002B6D73"/>
    <w:rsid w:val="002B6E0B"/>
    <w:rsid w:val="002B6E31"/>
    <w:rsid w:val="002C0480"/>
    <w:rsid w:val="002C04D7"/>
    <w:rsid w:val="002C2474"/>
    <w:rsid w:val="002C4480"/>
    <w:rsid w:val="002C49AD"/>
    <w:rsid w:val="002C57AD"/>
    <w:rsid w:val="002D26B2"/>
    <w:rsid w:val="002D39D6"/>
    <w:rsid w:val="002D3BC0"/>
    <w:rsid w:val="002D505B"/>
    <w:rsid w:val="002D5E42"/>
    <w:rsid w:val="002D68FA"/>
    <w:rsid w:val="002D6FE1"/>
    <w:rsid w:val="002D7241"/>
    <w:rsid w:val="002E117C"/>
    <w:rsid w:val="002E123C"/>
    <w:rsid w:val="002E1B1B"/>
    <w:rsid w:val="002E2F2E"/>
    <w:rsid w:val="002F0653"/>
    <w:rsid w:val="002F289B"/>
    <w:rsid w:val="002F331E"/>
    <w:rsid w:val="002F59DB"/>
    <w:rsid w:val="003026AE"/>
    <w:rsid w:val="003068CB"/>
    <w:rsid w:val="00306DC4"/>
    <w:rsid w:val="0030763C"/>
    <w:rsid w:val="00311401"/>
    <w:rsid w:val="00312563"/>
    <w:rsid w:val="003139A7"/>
    <w:rsid w:val="00313FEF"/>
    <w:rsid w:val="003174B8"/>
    <w:rsid w:val="0031758E"/>
    <w:rsid w:val="003207DB"/>
    <w:rsid w:val="003245D7"/>
    <w:rsid w:val="00333475"/>
    <w:rsid w:val="00333761"/>
    <w:rsid w:val="003405E9"/>
    <w:rsid w:val="003412AB"/>
    <w:rsid w:val="00342355"/>
    <w:rsid w:val="00345801"/>
    <w:rsid w:val="00350ECE"/>
    <w:rsid w:val="00351780"/>
    <w:rsid w:val="00351B6C"/>
    <w:rsid w:val="0035610A"/>
    <w:rsid w:val="00360B4E"/>
    <w:rsid w:val="00360CF8"/>
    <w:rsid w:val="003610AB"/>
    <w:rsid w:val="00362CEE"/>
    <w:rsid w:val="003659AC"/>
    <w:rsid w:val="0036660A"/>
    <w:rsid w:val="003666E4"/>
    <w:rsid w:val="0036706E"/>
    <w:rsid w:val="003674BF"/>
    <w:rsid w:val="003679B2"/>
    <w:rsid w:val="0037037B"/>
    <w:rsid w:val="00374738"/>
    <w:rsid w:val="00380879"/>
    <w:rsid w:val="003829BB"/>
    <w:rsid w:val="003839B6"/>
    <w:rsid w:val="00383BDF"/>
    <w:rsid w:val="003859A5"/>
    <w:rsid w:val="003907B1"/>
    <w:rsid w:val="0039473C"/>
    <w:rsid w:val="00394BB3"/>
    <w:rsid w:val="003952F6"/>
    <w:rsid w:val="00396A03"/>
    <w:rsid w:val="003A3498"/>
    <w:rsid w:val="003A3DEF"/>
    <w:rsid w:val="003A5852"/>
    <w:rsid w:val="003A5B61"/>
    <w:rsid w:val="003A61C8"/>
    <w:rsid w:val="003B23AA"/>
    <w:rsid w:val="003B68BD"/>
    <w:rsid w:val="003B6F4A"/>
    <w:rsid w:val="003C2D14"/>
    <w:rsid w:val="003C31B3"/>
    <w:rsid w:val="003C39C0"/>
    <w:rsid w:val="003C4B38"/>
    <w:rsid w:val="003C7BAA"/>
    <w:rsid w:val="003D2164"/>
    <w:rsid w:val="003E07E6"/>
    <w:rsid w:val="003E20B8"/>
    <w:rsid w:val="003E6B95"/>
    <w:rsid w:val="003F0970"/>
    <w:rsid w:val="003F0D88"/>
    <w:rsid w:val="003F1748"/>
    <w:rsid w:val="003F2E86"/>
    <w:rsid w:val="003F766C"/>
    <w:rsid w:val="00401A37"/>
    <w:rsid w:val="00402494"/>
    <w:rsid w:val="00404B31"/>
    <w:rsid w:val="00405ADF"/>
    <w:rsid w:val="00406727"/>
    <w:rsid w:val="0041054A"/>
    <w:rsid w:val="0041506F"/>
    <w:rsid w:val="00415D21"/>
    <w:rsid w:val="004166C6"/>
    <w:rsid w:val="00416ED6"/>
    <w:rsid w:val="00420A21"/>
    <w:rsid w:val="004234C8"/>
    <w:rsid w:val="00424485"/>
    <w:rsid w:val="00425B2A"/>
    <w:rsid w:val="00426BD6"/>
    <w:rsid w:val="00427303"/>
    <w:rsid w:val="00430827"/>
    <w:rsid w:val="00431449"/>
    <w:rsid w:val="00447ABF"/>
    <w:rsid w:val="00455BBF"/>
    <w:rsid w:val="00457E5D"/>
    <w:rsid w:val="00460B96"/>
    <w:rsid w:val="004625C5"/>
    <w:rsid w:val="00464E22"/>
    <w:rsid w:val="00467FF0"/>
    <w:rsid w:val="00473B2F"/>
    <w:rsid w:val="004758A7"/>
    <w:rsid w:val="00476960"/>
    <w:rsid w:val="00480B15"/>
    <w:rsid w:val="00480CB3"/>
    <w:rsid w:val="00481FC9"/>
    <w:rsid w:val="00483B1B"/>
    <w:rsid w:val="00484D46"/>
    <w:rsid w:val="00484F9E"/>
    <w:rsid w:val="004850D3"/>
    <w:rsid w:val="0048522F"/>
    <w:rsid w:val="0048709D"/>
    <w:rsid w:val="00487512"/>
    <w:rsid w:val="004902F6"/>
    <w:rsid w:val="00490BE8"/>
    <w:rsid w:val="00490C0C"/>
    <w:rsid w:val="00495C52"/>
    <w:rsid w:val="004974A2"/>
    <w:rsid w:val="004A3A30"/>
    <w:rsid w:val="004A70C0"/>
    <w:rsid w:val="004A7E78"/>
    <w:rsid w:val="004B2025"/>
    <w:rsid w:val="004B3754"/>
    <w:rsid w:val="004C0495"/>
    <w:rsid w:val="004C144C"/>
    <w:rsid w:val="004C3AEA"/>
    <w:rsid w:val="004C57B7"/>
    <w:rsid w:val="004C6A57"/>
    <w:rsid w:val="004D094A"/>
    <w:rsid w:val="004D2832"/>
    <w:rsid w:val="004E1213"/>
    <w:rsid w:val="004E14DC"/>
    <w:rsid w:val="004E2F5D"/>
    <w:rsid w:val="004E347A"/>
    <w:rsid w:val="004E369A"/>
    <w:rsid w:val="004E40A9"/>
    <w:rsid w:val="004E51AF"/>
    <w:rsid w:val="004E6237"/>
    <w:rsid w:val="004F2528"/>
    <w:rsid w:val="004F3804"/>
    <w:rsid w:val="004F740D"/>
    <w:rsid w:val="004F74E2"/>
    <w:rsid w:val="0050015C"/>
    <w:rsid w:val="00500717"/>
    <w:rsid w:val="005023BB"/>
    <w:rsid w:val="00502E07"/>
    <w:rsid w:val="0050502D"/>
    <w:rsid w:val="00506FAF"/>
    <w:rsid w:val="00507F43"/>
    <w:rsid w:val="005102CB"/>
    <w:rsid w:val="005117AC"/>
    <w:rsid w:val="0051214A"/>
    <w:rsid w:val="005136DB"/>
    <w:rsid w:val="00513AC8"/>
    <w:rsid w:val="00514782"/>
    <w:rsid w:val="00515F04"/>
    <w:rsid w:val="00516B61"/>
    <w:rsid w:val="00516FF1"/>
    <w:rsid w:val="00516FF8"/>
    <w:rsid w:val="00524926"/>
    <w:rsid w:val="005257EF"/>
    <w:rsid w:val="0052634A"/>
    <w:rsid w:val="005276A3"/>
    <w:rsid w:val="0053795A"/>
    <w:rsid w:val="00546177"/>
    <w:rsid w:val="005462EC"/>
    <w:rsid w:val="005565AD"/>
    <w:rsid w:val="005616A9"/>
    <w:rsid w:val="005702B1"/>
    <w:rsid w:val="00570434"/>
    <w:rsid w:val="00570E34"/>
    <w:rsid w:val="00571824"/>
    <w:rsid w:val="00571F9C"/>
    <w:rsid w:val="005727AE"/>
    <w:rsid w:val="005728C5"/>
    <w:rsid w:val="005739A5"/>
    <w:rsid w:val="005762AD"/>
    <w:rsid w:val="0058432B"/>
    <w:rsid w:val="00585A2B"/>
    <w:rsid w:val="0059381A"/>
    <w:rsid w:val="005A2471"/>
    <w:rsid w:val="005A3490"/>
    <w:rsid w:val="005A6A52"/>
    <w:rsid w:val="005B09B4"/>
    <w:rsid w:val="005B2D66"/>
    <w:rsid w:val="005B3CEF"/>
    <w:rsid w:val="005B7BE4"/>
    <w:rsid w:val="005B7EE1"/>
    <w:rsid w:val="005C25D3"/>
    <w:rsid w:val="005C438C"/>
    <w:rsid w:val="005C75EC"/>
    <w:rsid w:val="005D090E"/>
    <w:rsid w:val="005D1644"/>
    <w:rsid w:val="005D258F"/>
    <w:rsid w:val="005D2EF7"/>
    <w:rsid w:val="005D37F7"/>
    <w:rsid w:val="005D46BB"/>
    <w:rsid w:val="005D4F91"/>
    <w:rsid w:val="005D6D02"/>
    <w:rsid w:val="005D7C9D"/>
    <w:rsid w:val="005E0E96"/>
    <w:rsid w:val="005E29CD"/>
    <w:rsid w:val="005E37BE"/>
    <w:rsid w:val="005E7146"/>
    <w:rsid w:val="005E7D9D"/>
    <w:rsid w:val="005F5899"/>
    <w:rsid w:val="005F6955"/>
    <w:rsid w:val="006005F3"/>
    <w:rsid w:val="00600E8A"/>
    <w:rsid w:val="00602F14"/>
    <w:rsid w:val="006032E6"/>
    <w:rsid w:val="00603870"/>
    <w:rsid w:val="0060525A"/>
    <w:rsid w:val="00607288"/>
    <w:rsid w:val="00607797"/>
    <w:rsid w:val="00607BFA"/>
    <w:rsid w:val="00607CAA"/>
    <w:rsid w:val="006113EF"/>
    <w:rsid w:val="006121A0"/>
    <w:rsid w:val="00612EAB"/>
    <w:rsid w:val="00615D55"/>
    <w:rsid w:val="00615FBF"/>
    <w:rsid w:val="00620157"/>
    <w:rsid w:val="00621221"/>
    <w:rsid w:val="006213AD"/>
    <w:rsid w:val="00627BC4"/>
    <w:rsid w:val="00631B70"/>
    <w:rsid w:val="00632846"/>
    <w:rsid w:val="006339EA"/>
    <w:rsid w:val="00636AF7"/>
    <w:rsid w:val="006400FA"/>
    <w:rsid w:val="0064324C"/>
    <w:rsid w:val="0064498B"/>
    <w:rsid w:val="00644EE3"/>
    <w:rsid w:val="00646FC0"/>
    <w:rsid w:val="0065101C"/>
    <w:rsid w:val="0065495C"/>
    <w:rsid w:val="00654C13"/>
    <w:rsid w:val="006552B1"/>
    <w:rsid w:val="00661605"/>
    <w:rsid w:val="00666285"/>
    <w:rsid w:val="00667A7D"/>
    <w:rsid w:val="00667FB8"/>
    <w:rsid w:val="00670B93"/>
    <w:rsid w:val="006721C1"/>
    <w:rsid w:val="00673115"/>
    <w:rsid w:val="00676489"/>
    <w:rsid w:val="00680BC6"/>
    <w:rsid w:val="00680BFC"/>
    <w:rsid w:val="00682B56"/>
    <w:rsid w:val="00682C0D"/>
    <w:rsid w:val="006910AE"/>
    <w:rsid w:val="00692A4B"/>
    <w:rsid w:val="00692C56"/>
    <w:rsid w:val="006935E4"/>
    <w:rsid w:val="00694F02"/>
    <w:rsid w:val="00697040"/>
    <w:rsid w:val="00697F02"/>
    <w:rsid w:val="006A0ACA"/>
    <w:rsid w:val="006A2BB9"/>
    <w:rsid w:val="006A3A64"/>
    <w:rsid w:val="006A6EDD"/>
    <w:rsid w:val="006A7DD2"/>
    <w:rsid w:val="006B0580"/>
    <w:rsid w:val="006B29AC"/>
    <w:rsid w:val="006B3A5E"/>
    <w:rsid w:val="006C0711"/>
    <w:rsid w:val="006C0D09"/>
    <w:rsid w:val="006C0F7E"/>
    <w:rsid w:val="006C10E6"/>
    <w:rsid w:val="006C2AB3"/>
    <w:rsid w:val="006C3129"/>
    <w:rsid w:val="006C3170"/>
    <w:rsid w:val="006C3F28"/>
    <w:rsid w:val="006C549A"/>
    <w:rsid w:val="006C67D5"/>
    <w:rsid w:val="006D024E"/>
    <w:rsid w:val="006D0A10"/>
    <w:rsid w:val="006D0DFA"/>
    <w:rsid w:val="006D2113"/>
    <w:rsid w:val="006E397D"/>
    <w:rsid w:val="006E66BE"/>
    <w:rsid w:val="006F1E28"/>
    <w:rsid w:val="006F3017"/>
    <w:rsid w:val="006F4B1C"/>
    <w:rsid w:val="006F5268"/>
    <w:rsid w:val="00703643"/>
    <w:rsid w:val="007066EF"/>
    <w:rsid w:val="00706ACF"/>
    <w:rsid w:val="00706BDF"/>
    <w:rsid w:val="0070767E"/>
    <w:rsid w:val="00707C8B"/>
    <w:rsid w:val="007121BD"/>
    <w:rsid w:val="007124C0"/>
    <w:rsid w:val="00712E7F"/>
    <w:rsid w:val="007137EF"/>
    <w:rsid w:val="00715402"/>
    <w:rsid w:val="00720C16"/>
    <w:rsid w:val="007214B4"/>
    <w:rsid w:val="007217FE"/>
    <w:rsid w:val="007230B2"/>
    <w:rsid w:val="0072348E"/>
    <w:rsid w:val="007246CB"/>
    <w:rsid w:val="00726213"/>
    <w:rsid w:val="00726612"/>
    <w:rsid w:val="007301C9"/>
    <w:rsid w:val="007309B5"/>
    <w:rsid w:val="00733525"/>
    <w:rsid w:val="007337C4"/>
    <w:rsid w:val="00733976"/>
    <w:rsid w:val="007368F2"/>
    <w:rsid w:val="00736A21"/>
    <w:rsid w:val="00736C1D"/>
    <w:rsid w:val="00736CFB"/>
    <w:rsid w:val="00745E27"/>
    <w:rsid w:val="007461BD"/>
    <w:rsid w:val="007465C3"/>
    <w:rsid w:val="00753535"/>
    <w:rsid w:val="007576B5"/>
    <w:rsid w:val="0076087F"/>
    <w:rsid w:val="007623DC"/>
    <w:rsid w:val="00762D74"/>
    <w:rsid w:val="007635D9"/>
    <w:rsid w:val="00763737"/>
    <w:rsid w:val="00766437"/>
    <w:rsid w:val="007711EB"/>
    <w:rsid w:val="0077323E"/>
    <w:rsid w:val="00773E28"/>
    <w:rsid w:val="00777C76"/>
    <w:rsid w:val="00780E9A"/>
    <w:rsid w:val="00781A70"/>
    <w:rsid w:val="00783D0D"/>
    <w:rsid w:val="00783F13"/>
    <w:rsid w:val="007845A4"/>
    <w:rsid w:val="00785221"/>
    <w:rsid w:val="00785806"/>
    <w:rsid w:val="00790061"/>
    <w:rsid w:val="00790C9B"/>
    <w:rsid w:val="00791142"/>
    <w:rsid w:val="007928B2"/>
    <w:rsid w:val="00793068"/>
    <w:rsid w:val="0079437B"/>
    <w:rsid w:val="007968A0"/>
    <w:rsid w:val="007968F9"/>
    <w:rsid w:val="007A01A1"/>
    <w:rsid w:val="007A0823"/>
    <w:rsid w:val="007A2676"/>
    <w:rsid w:val="007A3B75"/>
    <w:rsid w:val="007A7108"/>
    <w:rsid w:val="007B0664"/>
    <w:rsid w:val="007B1529"/>
    <w:rsid w:val="007B5348"/>
    <w:rsid w:val="007B5946"/>
    <w:rsid w:val="007B630F"/>
    <w:rsid w:val="007B6AB3"/>
    <w:rsid w:val="007C6B88"/>
    <w:rsid w:val="007D1C3A"/>
    <w:rsid w:val="007E0B15"/>
    <w:rsid w:val="007E2490"/>
    <w:rsid w:val="007E6B27"/>
    <w:rsid w:val="007E7336"/>
    <w:rsid w:val="007E7E1E"/>
    <w:rsid w:val="007F5C9C"/>
    <w:rsid w:val="007F6FE5"/>
    <w:rsid w:val="007F7213"/>
    <w:rsid w:val="00800BFF"/>
    <w:rsid w:val="00801160"/>
    <w:rsid w:val="00801F5D"/>
    <w:rsid w:val="00803C1A"/>
    <w:rsid w:val="00805415"/>
    <w:rsid w:val="008069A2"/>
    <w:rsid w:val="008075BE"/>
    <w:rsid w:val="00812C2A"/>
    <w:rsid w:val="008142A8"/>
    <w:rsid w:val="00814AD5"/>
    <w:rsid w:val="00814B04"/>
    <w:rsid w:val="00816A45"/>
    <w:rsid w:val="00817D35"/>
    <w:rsid w:val="008213AE"/>
    <w:rsid w:val="008229CA"/>
    <w:rsid w:val="008247DE"/>
    <w:rsid w:val="00826A96"/>
    <w:rsid w:val="00830F76"/>
    <w:rsid w:val="00832BE8"/>
    <w:rsid w:val="0083484C"/>
    <w:rsid w:val="008349D3"/>
    <w:rsid w:val="00837270"/>
    <w:rsid w:val="00844029"/>
    <w:rsid w:val="008440B3"/>
    <w:rsid w:val="0085080D"/>
    <w:rsid w:val="008515A8"/>
    <w:rsid w:val="008522C9"/>
    <w:rsid w:val="00852E8C"/>
    <w:rsid w:val="0085675D"/>
    <w:rsid w:val="00857483"/>
    <w:rsid w:val="00861867"/>
    <w:rsid w:val="00861F2D"/>
    <w:rsid w:val="008637F1"/>
    <w:rsid w:val="0086397B"/>
    <w:rsid w:val="00864056"/>
    <w:rsid w:val="008652FD"/>
    <w:rsid w:val="008662B8"/>
    <w:rsid w:val="00866D53"/>
    <w:rsid w:val="00867E5A"/>
    <w:rsid w:val="00871A1E"/>
    <w:rsid w:val="008741CF"/>
    <w:rsid w:val="00874B69"/>
    <w:rsid w:val="008756D0"/>
    <w:rsid w:val="00875C47"/>
    <w:rsid w:val="008815B8"/>
    <w:rsid w:val="008824E3"/>
    <w:rsid w:val="00884517"/>
    <w:rsid w:val="00884931"/>
    <w:rsid w:val="00884F3A"/>
    <w:rsid w:val="00890E63"/>
    <w:rsid w:val="008928D1"/>
    <w:rsid w:val="008A28F0"/>
    <w:rsid w:val="008A5BCE"/>
    <w:rsid w:val="008B31ED"/>
    <w:rsid w:val="008B500D"/>
    <w:rsid w:val="008B6C28"/>
    <w:rsid w:val="008C2E74"/>
    <w:rsid w:val="008C36ED"/>
    <w:rsid w:val="008C4721"/>
    <w:rsid w:val="008C48C8"/>
    <w:rsid w:val="008C751F"/>
    <w:rsid w:val="008C7E4F"/>
    <w:rsid w:val="008D185B"/>
    <w:rsid w:val="008D2042"/>
    <w:rsid w:val="008D32FA"/>
    <w:rsid w:val="008D4496"/>
    <w:rsid w:val="008D516D"/>
    <w:rsid w:val="008D62C4"/>
    <w:rsid w:val="008D75ED"/>
    <w:rsid w:val="008E0D67"/>
    <w:rsid w:val="008E32AD"/>
    <w:rsid w:val="008E4D2E"/>
    <w:rsid w:val="008E650D"/>
    <w:rsid w:val="008F2B6A"/>
    <w:rsid w:val="008F3AE3"/>
    <w:rsid w:val="008F433F"/>
    <w:rsid w:val="008F5714"/>
    <w:rsid w:val="008F7E66"/>
    <w:rsid w:val="00900C6A"/>
    <w:rsid w:val="009047A9"/>
    <w:rsid w:val="00904CCE"/>
    <w:rsid w:val="00904F4F"/>
    <w:rsid w:val="00905E8D"/>
    <w:rsid w:val="00906F38"/>
    <w:rsid w:val="009175E4"/>
    <w:rsid w:val="009200D6"/>
    <w:rsid w:val="00921801"/>
    <w:rsid w:val="00921885"/>
    <w:rsid w:val="00921A8D"/>
    <w:rsid w:val="0093449F"/>
    <w:rsid w:val="00935D3B"/>
    <w:rsid w:val="0094046F"/>
    <w:rsid w:val="00941FA9"/>
    <w:rsid w:val="00945DB8"/>
    <w:rsid w:val="0095244E"/>
    <w:rsid w:val="009529AA"/>
    <w:rsid w:val="00953249"/>
    <w:rsid w:val="00954339"/>
    <w:rsid w:val="0095748C"/>
    <w:rsid w:val="00957695"/>
    <w:rsid w:val="00957B49"/>
    <w:rsid w:val="00957E56"/>
    <w:rsid w:val="00960C2C"/>
    <w:rsid w:val="00963307"/>
    <w:rsid w:val="00966183"/>
    <w:rsid w:val="009674A8"/>
    <w:rsid w:val="00971978"/>
    <w:rsid w:val="009769D3"/>
    <w:rsid w:val="00976F53"/>
    <w:rsid w:val="00981E9C"/>
    <w:rsid w:val="00984C40"/>
    <w:rsid w:val="00987D70"/>
    <w:rsid w:val="00987E98"/>
    <w:rsid w:val="00992377"/>
    <w:rsid w:val="00993974"/>
    <w:rsid w:val="009977F7"/>
    <w:rsid w:val="009A2E93"/>
    <w:rsid w:val="009A32F1"/>
    <w:rsid w:val="009A4C34"/>
    <w:rsid w:val="009A5431"/>
    <w:rsid w:val="009B0AFD"/>
    <w:rsid w:val="009B6AAF"/>
    <w:rsid w:val="009B6CC2"/>
    <w:rsid w:val="009B7986"/>
    <w:rsid w:val="009C35D7"/>
    <w:rsid w:val="009C464C"/>
    <w:rsid w:val="009D18D5"/>
    <w:rsid w:val="009E216A"/>
    <w:rsid w:val="009F05E8"/>
    <w:rsid w:val="009F0B9F"/>
    <w:rsid w:val="009F4D41"/>
    <w:rsid w:val="00A00B3B"/>
    <w:rsid w:val="00A02535"/>
    <w:rsid w:val="00A0267B"/>
    <w:rsid w:val="00A07039"/>
    <w:rsid w:val="00A102B7"/>
    <w:rsid w:val="00A12FC6"/>
    <w:rsid w:val="00A1384F"/>
    <w:rsid w:val="00A13B63"/>
    <w:rsid w:val="00A14D8A"/>
    <w:rsid w:val="00A150D0"/>
    <w:rsid w:val="00A17305"/>
    <w:rsid w:val="00A17488"/>
    <w:rsid w:val="00A212B7"/>
    <w:rsid w:val="00A21A70"/>
    <w:rsid w:val="00A34E6F"/>
    <w:rsid w:val="00A36AD6"/>
    <w:rsid w:val="00A416E0"/>
    <w:rsid w:val="00A42620"/>
    <w:rsid w:val="00A43947"/>
    <w:rsid w:val="00A460AF"/>
    <w:rsid w:val="00A5518F"/>
    <w:rsid w:val="00A56A9E"/>
    <w:rsid w:val="00A60A6B"/>
    <w:rsid w:val="00A61840"/>
    <w:rsid w:val="00A702FB"/>
    <w:rsid w:val="00A7174A"/>
    <w:rsid w:val="00A71DB6"/>
    <w:rsid w:val="00A7610C"/>
    <w:rsid w:val="00A7624F"/>
    <w:rsid w:val="00A81384"/>
    <w:rsid w:val="00A83229"/>
    <w:rsid w:val="00A87A39"/>
    <w:rsid w:val="00A917F3"/>
    <w:rsid w:val="00A92BE3"/>
    <w:rsid w:val="00A951CF"/>
    <w:rsid w:val="00A952D2"/>
    <w:rsid w:val="00A960BF"/>
    <w:rsid w:val="00AA0FF9"/>
    <w:rsid w:val="00AA31D5"/>
    <w:rsid w:val="00AA47B3"/>
    <w:rsid w:val="00AA6441"/>
    <w:rsid w:val="00AB0CF7"/>
    <w:rsid w:val="00AB23E4"/>
    <w:rsid w:val="00AB56D5"/>
    <w:rsid w:val="00AB6DDC"/>
    <w:rsid w:val="00AB6FA6"/>
    <w:rsid w:val="00AB79D9"/>
    <w:rsid w:val="00AC123E"/>
    <w:rsid w:val="00AC4EFE"/>
    <w:rsid w:val="00AC544C"/>
    <w:rsid w:val="00AC6DF8"/>
    <w:rsid w:val="00AC7F8D"/>
    <w:rsid w:val="00AD7A0B"/>
    <w:rsid w:val="00AE0D2E"/>
    <w:rsid w:val="00AE22F2"/>
    <w:rsid w:val="00AE6A05"/>
    <w:rsid w:val="00AE7B00"/>
    <w:rsid w:val="00AF17C9"/>
    <w:rsid w:val="00AF4D0C"/>
    <w:rsid w:val="00AF58D8"/>
    <w:rsid w:val="00B019E9"/>
    <w:rsid w:val="00B02FD8"/>
    <w:rsid w:val="00B039E7"/>
    <w:rsid w:val="00B03B68"/>
    <w:rsid w:val="00B04C08"/>
    <w:rsid w:val="00B06E86"/>
    <w:rsid w:val="00B114B6"/>
    <w:rsid w:val="00B11A95"/>
    <w:rsid w:val="00B11E4C"/>
    <w:rsid w:val="00B13E2E"/>
    <w:rsid w:val="00B26C80"/>
    <w:rsid w:val="00B334EF"/>
    <w:rsid w:val="00B3501D"/>
    <w:rsid w:val="00B40995"/>
    <w:rsid w:val="00B41E42"/>
    <w:rsid w:val="00B443FD"/>
    <w:rsid w:val="00B4456E"/>
    <w:rsid w:val="00B449DC"/>
    <w:rsid w:val="00B46ED5"/>
    <w:rsid w:val="00B537FB"/>
    <w:rsid w:val="00B555BD"/>
    <w:rsid w:val="00B56EAA"/>
    <w:rsid w:val="00B60E6F"/>
    <w:rsid w:val="00B64112"/>
    <w:rsid w:val="00B64D22"/>
    <w:rsid w:val="00B67699"/>
    <w:rsid w:val="00B70B16"/>
    <w:rsid w:val="00B752E3"/>
    <w:rsid w:val="00B76B03"/>
    <w:rsid w:val="00B801E1"/>
    <w:rsid w:val="00B8144E"/>
    <w:rsid w:val="00B83C7E"/>
    <w:rsid w:val="00B86BAF"/>
    <w:rsid w:val="00B86F69"/>
    <w:rsid w:val="00B940FF"/>
    <w:rsid w:val="00B941E2"/>
    <w:rsid w:val="00B94D69"/>
    <w:rsid w:val="00B964D1"/>
    <w:rsid w:val="00BA1D63"/>
    <w:rsid w:val="00BA1ECE"/>
    <w:rsid w:val="00BA3C25"/>
    <w:rsid w:val="00BA4645"/>
    <w:rsid w:val="00BA48CE"/>
    <w:rsid w:val="00BA7AB7"/>
    <w:rsid w:val="00BA7F8A"/>
    <w:rsid w:val="00BB05F0"/>
    <w:rsid w:val="00BB086E"/>
    <w:rsid w:val="00BB3909"/>
    <w:rsid w:val="00BB3A42"/>
    <w:rsid w:val="00BB3BE3"/>
    <w:rsid w:val="00BB3F6C"/>
    <w:rsid w:val="00BB55F9"/>
    <w:rsid w:val="00BB5721"/>
    <w:rsid w:val="00BC2418"/>
    <w:rsid w:val="00BC3453"/>
    <w:rsid w:val="00BC3824"/>
    <w:rsid w:val="00BC3E84"/>
    <w:rsid w:val="00BC5649"/>
    <w:rsid w:val="00BD15D1"/>
    <w:rsid w:val="00BD41AA"/>
    <w:rsid w:val="00BD6BB0"/>
    <w:rsid w:val="00BD798A"/>
    <w:rsid w:val="00BE2DCC"/>
    <w:rsid w:val="00BE2F9E"/>
    <w:rsid w:val="00BE497A"/>
    <w:rsid w:val="00BE7F78"/>
    <w:rsid w:val="00BF0967"/>
    <w:rsid w:val="00BF4405"/>
    <w:rsid w:val="00BF7E63"/>
    <w:rsid w:val="00C00A5A"/>
    <w:rsid w:val="00C03B89"/>
    <w:rsid w:val="00C07B17"/>
    <w:rsid w:val="00C23C53"/>
    <w:rsid w:val="00C25EB1"/>
    <w:rsid w:val="00C26F94"/>
    <w:rsid w:val="00C276F7"/>
    <w:rsid w:val="00C30091"/>
    <w:rsid w:val="00C30B96"/>
    <w:rsid w:val="00C3187A"/>
    <w:rsid w:val="00C31AF7"/>
    <w:rsid w:val="00C33D4E"/>
    <w:rsid w:val="00C33F8B"/>
    <w:rsid w:val="00C42F06"/>
    <w:rsid w:val="00C42F44"/>
    <w:rsid w:val="00C431D4"/>
    <w:rsid w:val="00C44FBB"/>
    <w:rsid w:val="00C45312"/>
    <w:rsid w:val="00C45794"/>
    <w:rsid w:val="00C45DDA"/>
    <w:rsid w:val="00C4692D"/>
    <w:rsid w:val="00C46C38"/>
    <w:rsid w:val="00C47648"/>
    <w:rsid w:val="00C477EE"/>
    <w:rsid w:val="00C52D9C"/>
    <w:rsid w:val="00C57EED"/>
    <w:rsid w:val="00C655D9"/>
    <w:rsid w:val="00C717BB"/>
    <w:rsid w:val="00C769FC"/>
    <w:rsid w:val="00C77FFD"/>
    <w:rsid w:val="00C808B1"/>
    <w:rsid w:val="00C84F15"/>
    <w:rsid w:val="00C852D9"/>
    <w:rsid w:val="00C86720"/>
    <w:rsid w:val="00C86FD0"/>
    <w:rsid w:val="00C909AA"/>
    <w:rsid w:val="00C90A55"/>
    <w:rsid w:val="00C91BD4"/>
    <w:rsid w:val="00C91E85"/>
    <w:rsid w:val="00C92828"/>
    <w:rsid w:val="00C95987"/>
    <w:rsid w:val="00C97625"/>
    <w:rsid w:val="00C978F4"/>
    <w:rsid w:val="00CA08A0"/>
    <w:rsid w:val="00CA2B3F"/>
    <w:rsid w:val="00CA2EA5"/>
    <w:rsid w:val="00CA36C2"/>
    <w:rsid w:val="00CB0153"/>
    <w:rsid w:val="00CB042B"/>
    <w:rsid w:val="00CB141F"/>
    <w:rsid w:val="00CB18ED"/>
    <w:rsid w:val="00CB3C3A"/>
    <w:rsid w:val="00CC05DC"/>
    <w:rsid w:val="00CD0677"/>
    <w:rsid w:val="00CD1CA9"/>
    <w:rsid w:val="00CD3B77"/>
    <w:rsid w:val="00CD537B"/>
    <w:rsid w:val="00CD54FA"/>
    <w:rsid w:val="00CD792B"/>
    <w:rsid w:val="00CE1A57"/>
    <w:rsid w:val="00CE3F60"/>
    <w:rsid w:val="00CE514A"/>
    <w:rsid w:val="00CE63B4"/>
    <w:rsid w:val="00CF1A7C"/>
    <w:rsid w:val="00CF35AD"/>
    <w:rsid w:val="00CF759B"/>
    <w:rsid w:val="00D00874"/>
    <w:rsid w:val="00D01EA5"/>
    <w:rsid w:val="00D02623"/>
    <w:rsid w:val="00D12351"/>
    <w:rsid w:val="00D157CD"/>
    <w:rsid w:val="00D167B8"/>
    <w:rsid w:val="00D17836"/>
    <w:rsid w:val="00D22830"/>
    <w:rsid w:val="00D2474D"/>
    <w:rsid w:val="00D261A4"/>
    <w:rsid w:val="00D30495"/>
    <w:rsid w:val="00D305AD"/>
    <w:rsid w:val="00D30CBF"/>
    <w:rsid w:val="00D324BC"/>
    <w:rsid w:val="00D330EC"/>
    <w:rsid w:val="00D344BB"/>
    <w:rsid w:val="00D34F7E"/>
    <w:rsid w:val="00D3544B"/>
    <w:rsid w:val="00D3632A"/>
    <w:rsid w:val="00D37AC7"/>
    <w:rsid w:val="00D425B4"/>
    <w:rsid w:val="00D5024D"/>
    <w:rsid w:val="00D50693"/>
    <w:rsid w:val="00D52ADB"/>
    <w:rsid w:val="00D554F3"/>
    <w:rsid w:val="00D56E93"/>
    <w:rsid w:val="00D574C9"/>
    <w:rsid w:val="00D60072"/>
    <w:rsid w:val="00D611E4"/>
    <w:rsid w:val="00D62BCB"/>
    <w:rsid w:val="00D6550D"/>
    <w:rsid w:val="00D655AD"/>
    <w:rsid w:val="00D673F3"/>
    <w:rsid w:val="00D67B63"/>
    <w:rsid w:val="00D71A7B"/>
    <w:rsid w:val="00D720A1"/>
    <w:rsid w:val="00D74778"/>
    <w:rsid w:val="00D772B6"/>
    <w:rsid w:val="00D80E88"/>
    <w:rsid w:val="00D87D80"/>
    <w:rsid w:val="00D92AA5"/>
    <w:rsid w:val="00D9331C"/>
    <w:rsid w:val="00D93605"/>
    <w:rsid w:val="00D94034"/>
    <w:rsid w:val="00D9471C"/>
    <w:rsid w:val="00DA244F"/>
    <w:rsid w:val="00DA2D54"/>
    <w:rsid w:val="00DB1323"/>
    <w:rsid w:val="00DB1646"/>
    <w:rsid w:val="00DB2B62"/>
    <w:rsid w:val="00DB43DB"/>
    <w:rsid w:val="00DB4F36"/>
    <w:rsid w:val="00DB6377"/>
    <w:rsid w:val="00DB723A"/>
    <w:rsid w:val="00DC0BF6"/>
    <w:rsid w:val="00DC1DD2"/>
    <w:rsid w:val="00DC420D"/>
    <w:rsid w:val="00DC7867"/>
    <w:rsid w:val="00DC7BC8"/>
    <w:rsid w:val="00DC7F03"/>
    <w:rsid w:val="00DD190F"/>
    <w:rsid w:val="00DD1D4C"/>
    <w:rsid w:val="00DD5B22"/>
    <w:rsid w:val="00DD7881"/>
    <w:rsid w:val="00DE0E7D"/>
    <w:rsid w:val="00DE2430"/>
    <w:rsid w:val="00DE3C26"/>
    <w:rsid w:val="00DE4CE3"/>
    <w:rsid w:val="00DE6F61"/>
    <w:rsid w:val="00DE71BB"/>
    <w:rsid w:val="00DF081A"/>
    <w:rsid w:val="00DF0F93"/>
    <w:rsid w:val="00DF336B"/>
    <w:rsid w:val="00DF34DC"/>
    <w:rsid w:val="00DF40C9"/>
    <w:rsid w:val="00DF44AC"/>
    <w:rsid w:val="00DF57E3"/>
    <w:rsid w:val="00DF75E9"/>
    <w:rsid w:val="00DF7A42"/>
    <w:rsid w:val="00E01464"/>
    <w:rsid w:val="00E016BC"/>
    <w:rsid w:val="00E03C7E"/>
    <w:rsid w:val="00E03DD0"/>
    <w:rsid w:val="00E03E14"/>
    <w:rsid w:val="00E04620"/>
    <w:rsid w:val="00E0597C"/>
    <w:rsid w:val="00E061C5"/>
    <w:rsid w:val="00E071BE"/>
    <w:rsid w:val="00E074E0"/>
    <w:rsid w:val="00E11553"/>
    <w:rsid w:val="00E12303"/>
    <w:rsid w:val="00E13C99"/>
    <w:rsid w:val="00E151DE"/>
    <w:rsid w:val="00E21CC7"/>
    <w:rsid w:val="00E24003"/>
    <w:rsid w:val="00E24861"/>
    <w:rsid w:val="00E26303"/>
    <w:rsid w:val="00E30C01"/>
    <w:rsid w:val="00E3244C"/>
    <w:rsid w:val="00E33493"/>
    <w:rsid w:val="00E36200"/>
    <w:rsid w:val="00E40827"/>
    <w:rsid w:val="00E422C9"/>
    <w:rsid w:val="00E43435"/>
    <w:rsid w:val="00E43507"/>
    <w:rsid w:val="00E4529B"/>
    <w:rsid w:val="00E51B86"/>
    <w:rsid w:val="00E56445"/>
    <w:rsid w:val="00E62627"/>
    <w:rsid w:val="00E66606"/>
    <w:rsid w:val="00E6713D"/>
    <w:rsid w:val="00E71AE1"/>
    <w:rsid w:val="00E75E52"/>
    <w:rsid w:val="00E7607E"/>
    <w:rsid w:val="00E7613E"/>
    <w:rsid w:val="00E761A9"/>
    <w:rsid w:val="00E761E5"/>
    <w:rsid w:val="00E81950"/>
    <w:rsid w:val="00E82561"/>
    <w:rsid w:val="00E82C0E"/>
    <w:rsid w:val="00E944E5"/>
    <w:rsid w:val="00EA2FA3"/>
    <w:rsid w:val="00EA5A5E"/>
    <w:rsid w:val="00EB06F8"/>
    <w:rsid w:val="00EB117F"/>
    <w:rsid w:val="00EB1F89"/>
    <w:rsid w:val="00EB4C64"/>
    <w:rsid w:val="00EB5BE1"/>
    <w:rsid w:val="00EB73ED"/>
    <w:rsid w:val="00EB7988"/>
    <w:rsid w:val="00EC2DC9"/>
    <w:rsid w:val="00ED0029"/>
    <w:rsid w:val="00ED0125"/>
    <w:rsid w:val="00ED350D"/>
    <w:rsid w:val="00ED41CB"/>
    <w:rsid w:val="00ED55EB"/>
    <w:rsid w:val="00ED5832"/>
    <w:rsid w:val="00EE2C9C"/>
    <w:rsid w:val="00EF07A7"/>
    <w:rsid w:val="00EF4620"/>
    <w:rsid w:val="00F00481"/>
    <w:rsid w:val="00F1254E"/>
    <w:rsid w:val="00F1285E"/>
    <w:rsid w:val="00F15E21"/>
    <w:rsid w:val="00F259C3"/>
    <w:rsid w:val="00F25CE5"/>
    <w:rsid w:val="00F304E6"/>
    <w:rsid w:val="00F31A84"/>
    <w:rsid w:val="00F422C8"/>
    <w:rsid w:val="00F43855"/>
    <w:rsid w:val="00F43D03"/>
    <w:rsid w:val="00F43D6F"/>
    <w:rsid w:val="00F44261"/>
    <w:rsid w:val="00F47435"/>
    <w:rsid w:val="00F52725"/>
    <w:rsid w:val="00F52D72"/>
    <w:rsid w:val="00F532DF"/>
    <w:rsid w:val="00F5373F"/>
    <w:rsid w:val="00F54211"/>
    <w:rsid w:val="00F54FA7"/>
    <w:rsid w:val="00F57FBC"/>
    <w:rsid w:val="00F6128D"/>
    <w:rsid w:val="00F61293"/>
    <w:rsid w:val="00F62241"/>
    <w:rsid w:val="00F6253D"/>
    <w:rsid w:val="00F65251"/>
    <w:rsid w:val="00F71046"/>
    <w:rsid w:val="00F71C02"/>
    <w:rsid w:val="00F7398A"/>
    <w:rsid w:val="00F757D1"/>
    <w:rsid w:val="00F77687"/>
    <w:rsid w:val="00F8103A"/>
    <w:rsid w:val="00F81132"/>
    <w:rsid w:val="00F816E9"/>
    <w:rsid w:val="00F82ED1"/>
    <w:rsid w:val="00F8444B"/>
    <w:rsid w:val="00F847BE"/>
    <w:rsid w:val="00F86671"/>
    <w:rsid w:val="00F86827"/>
    <w:rsid w:val="00F909F3"/>
    <w:rsid w:val="00F90FB3"/>
    <w:rsid w:val="00F93390"/>
    <w:rsid w:val="00F9690A"/>
    <w:rsid w:val="00FA2104"/>
    <w:rsid w:val="00FA39F3"/>
    <w:rsid w:val="00FB1A27"/>
    <w:rsid w:val="00FB3C54"/>
    <w:rsid w:val="00FB592D"/>
    <w:rsid w:val="00FB6939"/>
    <w:rsid w:val="00FB6C31"/>
    <w:rsid w:val="00FB752B"/>
    <w:rsid w:val="00FC0242"/>
    <w:rsid w:val="00FC2607"/>
    <w:rsid w:val="00FC39A1"/>
    <w:rsid w:val="00FC3CF4"/>
    <w:rsid w:val="00FC6908"/>
    <w:rsid w:val="00FD13D4"/>
    <w:rsid w:val="00FD1BAB"/>
    <w:rsid w:val="00FD2E89"/>
    <w:rsid w:val="00FD5A9A"/>
    <w:rsid w:val="00FD73FC"/>
    <w:rsid w:val="00FD7923"/>
    <w:rsid w:val="00FE18C5"/>
    <w:rsid w:val="00FE1981"/>
    <w:rsid w:val="00FE2550"/>
    <w:rsid w:val="00FE2728"/>
    <w:rsid w:val="00FE45B0"/>
    <w:rsid w:val="00FE5F82"/>
    <w:rsid w:val="00FF2B78"/>
    <w:rsid w:val="00FF3664"/>
    <w:rsid w:val="00FF3992"/>
    <w:rsid w:val="00FF42C9"/>
    <w:rsid w:val="00FF62A7"/>
    <w:rsid w:val="00FF6E56"/>
    <w:rsid w:val="00FF7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B5DAA"/>
  <w15:docId w15:val="{85702DDD-BDD9-4F83-927F-A7B29F05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58F"/>
    <w:pPr>
      <w:widowControl w:val="0"/>
      <w:adjustRightInd w:val="0"/>
      <w:textAlignment w:val="baseline"/>
    </w:pPr>
    <w:rPr>
      <w:sz w:val="21"/>
    </w:rPr>
  </w:style>
  <w:style w:type="paragraph" w:styleId="1">
    <w:name w:val="heading 1"/>
    <w:basedOn w:val="a"/>
    <w:next w:val="a"/>
    <w:qFormat/>
    <w:rsid w:val="005D258F"/>
    <w:pPr>
      <w:keepNext/>
      <w:keepLines/>
      <w:spacing w:before="340" w:after="330" w:line="578" w:lineRule="auto"/>
      <w:outlineLvl w:val="0"/>
    </w:pPr>
    <w:rPr>
      <w:b/>
      <w:bCs/>
      <w:kern w:val="44"/>
      <w:sz w:val="44"/>
      <w:szCs w:val="44"/>
    </w:rPr>
  </w:style>
  <w:style w:type="paragraph" w:styleId="3">
    <w:name w:val="heading 3"/>
    <w:basedOn w:val="a"/>
    <w:next w:val="a"/>
    <w:qFormat/>
    <w:rsid w:val="005D25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258F"/>
    <w:rPr>
      <w:color w:val="0000FF"/>
      <w:u w:val="single"/>
    </w:rPr>
  </w:style>
  <w:style w:type="character" w:styleId="a4">
    <w:name w:val="FollowedHyperlink"/>
    <w:rsid w:val="005D258F"/>
    <w:rPr>
      <w:color w:val="800080"/>
      <w:u w:val="single"/>
    </w:rPr>
  </w:style>
  <w:style w:type="paragraph" w:styleId="a5">
    <w:name w:val="Balloon Text"/>
    <w:basedOn w:val="a"/>
    <w:semiHidden/>
    <w:rsid w:val="00B449DC"/>
    <w:rPr>
      <w:sz w:val="18"/>
      <w:szCs w:val="18"/>
    </w:rPr>
  </w:style>
  <w:style w:type="paragraph" w:styleId="a6">
    <w:name w:val="Body Text"/>
    <w:basedOn w:val="a"/>
    <w:link w:val="a7"/>
    <w:rsid w:val="003174B8"/>
    <w:pPr>
      <w:adjustRightInd/>
      <w:jc w:val="both"/>
      <w:textAlignment w:val="auto"/>
    </w:pPr>
    <w:rPr>
      <w:rFonts w:ascii="楷体_GB2312" w:eastAsia="楷体_GB2312"/>
      <w:kern w:val="2"/>
      <w:sz w:val="30"/>
    </w:rPr>
  </w:style>
  <w:style w:type="character" w:customStyle="1" w:styleId="a7">
    <w:name w:val="正文文本 字符"/>
    <w:link w:val="a6"/>
    <w:rsid w:val="003174B8"/>
    <w:rPr>
      <w:rFonts w:ascii="楷体_GB2312" w:eastAsia="楷体_GB2312"/>
      <w:kern w:val="2"/>
      <w:sz w:val="30"/>
    </w:rPr>
  </w:style>
  <w:style w:type="paragraph" w:styleId="a8">
    <w:name w:val="header"/>
    <w:basedOn w:val="a"/>
    <w:link w:val="a9"/>
    <w:rsid w:val="006E397D"/>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6E397D"/>
    <w:rPr>
      <w:sz w:val="18"/>
      <w:szCs w:val="18"/>
    </w:rPr>
  </w:style>
  <w:style w:type="paragraph" w:styleId="aa">
    <w:name w:val="footer"/>
    <w:basedOn w:val="a"/>
    <w:link w:val="ab"/>
    <w:uiPriority w:val="99"/>
    <w:rsid w:val="006E397D"/>
    <w:pPr>
      <w:tabs>
        <w:tab w:val="center" w:pos="4153"/>
        <w:tab w:val="right" w:pos="8306"/>
      </w:tabs>
      <w:snapToGrid w:val="0"/>
    </w:pPr>
    <w:rPr>
      <w:sz w:val="18"/>
      <w:szCs w:val="18"/>
    </w:rPr>
  </w:style>
  <w:style w:type="character" w:customStyle="1" w:styleId="ab">
    <w:name w:val="页脚 字符"/>
    <w:link w:val="aa"/>
    <w:uiPriority w:val="99"/>
    <w:rsid w:val="006E397D"/>
    <w:rPr>
      <w:sz w:val="18"/>
      <w:szCs w:val="18"/>
    </w:rPr>
  </w:style>
  <w:style w:type="paragraph" w:styleId="2">
    <w:name w:val="Body Text 2"/>
    <w:basedOn w:val="a"/>
    <w:link w:val="20"/>
    <w:rsid w:val="003F766C"/>
    <w:pPr>
      <w:spacing w:after="120" w:line="480" w:lineRule="auto"/>
    </w:pPr>
  </w:style>
  <w:style w:type="character" w:customStyle="1" w:styleId="20">
    <w:name w:val="正文文本 2 字符"/>
    <w:link w:val="2"/>
    <w:rsid w:val="003F766C"/>
    <w:rPr>
      <w:sz w:val="21"/>
    </w:rPr>
  </w:style>
  <w:style w:type="paragraph" w:customStyle="1" w:styleId="Default">
    <w:name w:val="Default"/>
    <w:rsid w:val="00C47648"/>
    <w:pPr>
      <w:widowControl w:val="0"/>
      <w:autoSpaceDE w:val="0"/>
      <w:autoSpaceDN w:val="0"/>
      <w:adjustRightInd w:val="0"/>
    </w:pPr>
    <w:rPr>
      <w:rFonts w:ascii="仿宋_GB2312" w:hAnsi="仿宋_GB2312" w:cs="仿宋_GB2312"/>
      <w:color w:val="000000"/>
      <w:sz w:val="24"/>
      <w:szCs w:val="24"/>
    </w:rPr>
  </w:style>
  <w:style w:type="character" w:styleId="ac">
    <w:name w:val="annotation reference"/>
    <w:basedOn w:val="a0"/>
    <w:rsid w:val="00646FC0"/>
    <w:rPr>
      <w:sz w:val="21"/>
      <w:szCs w:val="21"/>
    </w:rPr>
  </w:style>
  <w:style w:type="paragraph" w:styleId="ad">
    <w:name w:val="annotation text"/>
    <w:basedOn w:val="a"/>
    <w:link w:val="ae"/>
    <w:rsid w:val="00646FC0"/>
  </w:style>
  <w:style w:type="character" w:customStyle="1" w:styleId="ae">
    <w:name w:val="批注文字 字符"/>
    <w:basedOn w:val="a0"/>
    <w:link w:val="ad"/>
    <w:rsid w:val="00646FC0"/>
    <w:rPr>
      <w:sz w:val="21"/>
    </w:rPr>
  </w:style>
  <w:style w:type="paragraph" w:styleId="af">
    <w:name w:val="annotation subject"/>
    <w:basedOn w:val="ad"/>
    <w:next w:val="ad"/>
    <w:link w:val="af0"/>
    <w:rsid w:val="00646FC0"/>
    <w:rPr>
      <w:b/>
      <w:bCs/>
    </w:rPr>
  </w:style>
  <w:style w:type="character" w:customStyle="1" w:styleId="af0">
    <w:name w:val="批注主题 字符"/>
    <w:basedOn w:val="ae"/>
    <w:link w:val="af"/>
    <w:rsid w:val="00646FC0"/>
    <w:rPr>
      <w:b/>
      <w:bCs/>
      <w:sz w:val="21"/>
    </w:rPr>
  </w:style>
  <w:style w:type="paragraph" w:styleId="af1">
    <w:name w:val="Revision"/>
    <w:hidden/>
    <w:uiPriority w:val="99"/>
    <w:semiHidden/>
    <w:rsid w:val="00971978"/>
    <w:rPr>
      <w:sz w:val="21"/>
    </w:rPr>
  </w:style>
  <w:style w:type="paragraph" w:styleId="af2">
    <w:name w:val="List Paragraph"/>
    <w:basedOn w:val="a"/>
    <w:uiPriority w:val="34"/>
    <w:qFormat/>
    <w:rsid w:val="00A7624F"/>
    <w:pPr>
      <w:adjustRightInd/>
      <w:ind w:firstLineChars="200" w:firstLine="420"/>
      <w:jc w:val="both"/>
      <w:textAlignment w:val="auto"/>
    </w:pPr>
    <w:rPr>
      <w:rFonts w:asciiTheme="minorHAnsi" w:eastAsiaTheme="minorEastAsia" w:hAnsiTheme="minorHAnsi" w:cstheme="minorBidi"/>
      <w:kern w:val="2"/>
      <w:szCs w:val="22"/>
    </w:rPr>
  </w:style>
  <w:style w:type="paragraph" w:styleId="af3">
    <w:name w:val="Normal (Web)"/>
    <w:basedOn w:val="a"/>
    <w:uiPriority w:val="99"/>
    <w:semiHidden/>
    <w:unhideWhenUsed/>
    <w:rsid w:val="00CD3B77"/>
    <w:pPr>
      <w:widowControl/>
      <w:adjustRightInd/>
      <w:spacing w:before="100" w:beforeAutospacing="1" w:after="100" w:afterAutospacing="1"/>
      <w:textAlignment w:val="auto"/>
    </w:pPr>
    <w:rPr>
      <w:rFonts w:ascii="宋体" w:hAnsi="宋体" w:cs="宋体"/>
      <w:sz w:val="24"/>
      <w:szCs w:val="24"/>
    </w:rPr>
  </w:style>
  <w:style w:type="paragraph" w:styleId="af4">
    <w:name w:val="Date"/>
    <w:basedOn w:val="a"/>
    <w:next w:val="a"/>
    <w:link w:val="af5"/>
    <w:rsid w:val="00BA7AB7"/>
    <w:pPr>
      <w:ind w:leftChars="2500" w:left="100"/>
    </w:pPr>
  </w:style>
  <w:style w:type="character" w:customStyle="1" w:styleId="af5">
    <w:name w:val="日期 字符"/>
    <w:basedOn w:val="a0"/>
    <w:link w:val="af4"/>
    <w:rsid w:val="00BA7AB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7014">
      <w:bodyDiv w:val="1"/>
      <w:marLeft w:val="0"/>
      <w:marRight w:val="0"/>
      <w:marTop w:val="0"/>
      <w:marBottom w:val="0"/>
      <w:divBdr>
        <w:top w:val="none" w:sz="0" w:space="0" w:color="auto"/>
        <w:left w:val="none" w:sz="0" w:space="0" w:color="auto"/>
        <w:bottom w:val="none" w:sz="0" w:space="0" w:color="auto"/>
        <w:right w:val="none" w:sz="0" w:space="0" w:color="auto"/>
      </w:divBdr>
    </w:div>
    <w:div w:id="400057928">
      <w:bodyDiv w:val="1"/>
      <w:marLeft w:val="0"/>
      <w:marRight w:val="0"/>
      <w:marTop w:val="0"/>
      <w:marBottom w:val="0"/>
      <w:divBdr>
        <w:top w:val="none" w:sz="0" w:space="0" w:color="auto"/>
        <w:left w:val="none" w:sz="0" w:space="0" w:color="auto"/>
        <w:bottom w:val="none" w:sz="0" w:space="0" w:color="auto"/>
        <w:right w:val="none" w:sz="0" w:space="0" w:color="auto"/>
      </w:divBdr>
    </w:div>
    <w:div w:id="803542910">
      <w:bodyDiv w:val="1"/>
      <w:marLeft w:val="0"/>
      <w:marRight w:val="0"/>
      <w:marTop w:val="0"/>
      <w:marBottom w:val="0"/>
      <w:divBdr>
        <w:top w:val="none" w:sz="0" w:space="0" w:color="auto"/>
        <w:left w:val="none" w:sz="0" w:space="0" w:color="auto"/>
        <w:bottom w:val="none" w:sz="0" w:space="0" w:color="auto"/>
        <w:right w:val="none" w:sz="0" w:space="0" w:color="auto"/>
      </w:divBdr>
    </w:div>
    <w:div w:id="907691311">
      <w:bodyDiv w:val="1"/>
      <w:marLeft w:val="0"/>
      <w:marRight w:val="0"/>
      <w:marTop w:val="0"/>
      <w:marBottom w:val="0"/>
      <w:divBdr>
        <w:top w:val="none" w:sz="0" w:space="0" w:color="auto"/>
        <w:left w:val="none" w:sz="0" w:space="0" w:color="auto"/>
        <w:bottom w:val="none" w:sz="0" w:space="0" w:color="auto"/>
        <w:right w:val="none" w:sz="0" w:space="0" w:color="auto"/>
      </w:divBdr>
    </w:div>
    <w:div w:id="1677079350">
      <w:bodyDiv w:val="1"/>
      <w:marLeft w:val="0"/>
      <w:marRight w:val="0"/>
      <w:marTop w:val="0"/>
      <w:marBottom w:val="0"/>
      <w:divBdr>
        <w:top w:val="none" w:sz="0" w:space="0" w:color="auto"/>
        <w:left w:val="none" w:sz="0" w:space="0" w:color="auto"/>
        <w:bottom w:val="none" w:sz="0" w:space="0" w:color="auto"/>
        <w:right w:val="none" w:sz="0" w:space="0" w:color="auto"/>
      </w:divBdr>
      <w:divsChild>
        <w:div w:id="613176235">
          <w:marLeft w:val="0"/>
          <w:marRight w:val="0"/>
          <w:marTop w:val="0"/>
          <w:marBottom w:val="0"/>
          <w:divBdr>
            <w:top w:val="none" w:sz="0" w:space="0" w:color="auto"/>
            <w:left w:val="none" w:sz="0" w:space="0" w:color="auto"/>
            <w:bottom w:val="none" w:sz="0" w:space="0" w:color="auto"/>
            <w:right w:val="none" w:sz="0" w:space="0" w:color="auto"/>
          </w:divBdr>
          <w:divsChild>
            <w:div w:id="576986553">
              <w:marLeft w:val="0"/>
              <w:marRight w:val="0"/>
              <w:marTop w:val="0"/>
              <w:marBottom w:val="0"/>
              <w:divBdr>
                <w:top w:val="none" w:sz="0" w:space="0" w:color="auto"/>
                <w:left w:val="none" w:sz="0" w:space="0" w:color="auto"/>
                <w:bottom w:val="none" w:sz="0" w:space="0" w:color="auto"/>
                <w:right w:val="none" w:sz="0" w:space="0" w:color="auto"/>
              </w:divBdr>
            </w:div>
            <w:div w:id="915673968">
              <w:marLeft w:val="0"/>
              <w:marRight w:val="0"/>
              <w:marTop w:val="0"/>
              <w:marBottom w:val="0"/>
              <w:divBdr>
                <w:top w:val="none" w:sz="0" w:space="0" w:color="auto"/>
                <w:left w:val="none" w:sz="0" w:space="0" w:color="auto"/>
                <w:bottom w:val="none" w:sz="0" w:space="0" w:color="auto"/>
                <w:right w:val="none" w:sz="0" w:space="0" w:color="auto"/>
              </w:divBdr>
            </w:div>
            <w:div w:id="1101032162">
              <w:marLeft w:val="0"/>
              <w:marRight w:val="0"/>
              <w:marTop w:val="0"/>
              <w:marBottom w:val="0"/>
              <w:divBdr>
                <w:top w:val="none" w:sz="0" w:space="0" w:color="auto"/>
                <w:left w:val="none" w:sz="0" w:space="0" w:color="auto"/>
                <w:bottom w:val="none" w:sz="0" w:space="0" w:color="auto"/>
                <w:right w:val="none" w:sz="0" w:space="0" w:color="auto"/>
              </w:divBdr>
            </w:div>
            <w:div w:id="1137187596">
              <w:marLeft w:val="0"/>
              <w:marRight w:val="0"/>
              <w:marTop w:val="0"/>
              <w:marBottom w:val="0"/>
              <w:divBdr>
                <w:top w:val="none" w:sz="0" w:space="0" w:color="auto"/>
                <w:left w:val="none" w:sz="0" w:space="0" w:color="auto"/>
                <w:bottom w:val="none" w:sz="0" w:space="0" w:color="auto"/>
                <w:right w:val="none" w:sz="0" w:space="0" w:color="auto"/>
              </w:divBdr>
            </w:div>
            <w:div w:id="1695113230">
              <w:marLeft w:val="0"/>
              <w:marRight w:val="0"/>
              <w:marTop w:val="0"/>
              <w:marBottom w:val="0"/>
              <w:divBdr>
                <w:top w:val="none" w:sz="0" w:space="0" w:color="auto"/>
                <w:left w:val="none" w:sz="0" w:space="0" w:color="auto"/>
                <w:bottom w:val="none" w:sz="0" w:space="0" w:color="auto"/>
                <w:right w:val="none" w:sz="0" w:space="0" w:color="auto"/>
              </w:divBdr>
            </w:div>
            <w:div w:id="20233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5825">
      <w:bodyDiv w:val="1"/>
      <w:marLeft w:val="0"/>
      <w:marRight w:val="0"/>
      <w:marTop w:val="0"/>
      <w:marBottom w:val="0"/>
      <w:divBdr>
        <w:top w:val="none" w:sz="0" w:space="0" w:color="auto"/>
        <w:left w:val="none" w:sz="0" w:space="0" w:color="auto"/>
        <w:bottom w:val="none" w:sz="0" w:space="0" w:color="auto"/>
        <w:right w:val="none" w:sz="0" w:space="0" w:color="auto"/>
      </w:divBdr>
      <w:divsChild>
        <w:div w:id="400563945">
          <w:marLeft w:val="360"/>
          <w:marRight w:val="0"/>
          <w:marTop w:val="0"/>
          <w:marBottom w:val="72"/>
          <w:divBdr>
            <w:top w:val="none" w:sz="0" w:space="0" w:color="auto"/>
            <w:left w:val="none" w:sz="0" w:space="0" w:color="auto"/>
            <w:bottom w:val="none" w:sz="0" w:space="0" w:color="auto"/>
            <w:right w:val="none" w:sz="0" w:space="0" w:color="auto"/>
          </w:divBdr>
        </w:div>
      </w:divsChild>
    </w:div>
    <w:div w:id="1848137052">
      <w:bodyDiv w:val="1"/>
      <w:marLeft w:val="0"/>
      <w:marRight w:val="0"/>
      <w:marTop w:val="0"/>
      <w:marBottom w:val="0"/>
      <w:divBdr>
        <w:top w:val="none" w:sz="0" w:space="0" w:color="auto"/>
        <w:left w:val="none" w:sz="0" w:space="0" w:color="auto"/>
        <w:bottom w:val="none" w:sz="0" w:space="0" w:color="auto"/>
        <w:right w:val="none" w:sz="0" w:space="0" w:color="auto"/>
      </w:divBdr>
      <w:divsChild>
        <w:div w:id="529758991">
          <w:marLeft w:val="0"/>
          <w:marRight w:val="0"/>
          <w:marTop w:val="0"/>
          <w:marBottom w:val="0"/>
          <w:divBdr>
            <w:top w:val="none" w:sz="0" w:space="0" w:color="auto"/>
            <w:left w:val="none" w:sz="0" w:space="0" w:color="auto"/>
            <w:bottom w:val="none" w:sz="0" w:space="0" w:color="auto"/>
            <w:right w:val="none" w:sz="0" w:space="0" w:color="auto"/>
          </w:divBdr>
        </w:div>
        <w:div w:id="632055127">
          <w:marLeft w:val="0"/>
          <w:marRight w:val="0"/>
          <w:marTop w:val="0"/>
          <w:marBottom w:val="0"/>
          <w:divBdr>
            <w:top w:val="none" w:sz="0" w:space="0" w:color="auto"/>
            <w:left w:val="none" w:sz="0" w:space="0" w:color="auto"/>
            <w:bottom w:val="none" w:sz="0" w:space="0" w:color="auto"/>
            <w:right w:val="none" w:sz="0" w:space="0" w:color="auto"/>
          </w:divBdr>
        </w:div>
        <w:div w:id="892734603">
          <w:marLeft w:val="0"/>
          <w:marRight w:val="0"/>
          <w:marTop w:val="0"/>
          <w:marBottom w:val="0"/>
          <w:divBdr>
            <w:top w:val="none" w:sz="0" w:space="0" w:color="auto"/>
            <w:left w:val="none" w:sz="0" w:space="0" w:color="auto"/>
            <w:bottom w:val="none" w:sz="0" w:space="0" w:color="auto"/>
            <w:right w:val="none" w:sz="0" w:space="0" w:color="auto"/>
          </w:divBdr>
        </w:div>
        <w:div w:id="986057966">
          <w:marLeft w:val="0"/>
          <w:marRight w:val="0"/>
          <w:marTop w:val="0"/>
          <w:marBottom w:val="0"/>
          <w:divBdr>
            <w:top w:val="none" w:sz="0" w:space="0" w:color="auto"/>
            <w:left w:val="none" w:sz="0" w:space="0" w:color="auto"/>
            <w:bottom w:val="none" w:sz="0" w:space="0" w:color="auto"/>
            <w:right w:val="none" w:sz="0" w:space="0" w:color="auto"/>
          </w:divBdr>
        </w:div>
      </w:divsChild>
    </w:div>
    <w:div w:id="2040549168">
      <w:bodyDiv w:val="1"/>
      <w:marLeft w:val="0"/>
      <w:marRight w:val="0"/>
      <w:marTop w:val="0"/>
      <w:marBottom w:val="0"/>
      <w:divBdr>
        <w:top w:val="none" w:sz="0" w:space="0" w:color="auto"/>
        <w:left w:val="none" w:sz="0" w:space="0" w:color="auto"/>
        <w:bottom w:val="none" w:sz="0" w:space="0" w:color="auto"/>
        <w:right w:val="none" w:sz="0" w:space="0" w:color="auto"/>
      </w:divBdr>
      <w:divsChild>
        <w:div w:id="83455317">
          <w:marLeft w:val="0"/>
          <w:marRight w:val="0"/>
          <w:marTop w:val="0"/>
          <w:marBottom w:val="0"/>
          <w:divBdr>
            <w:top w:val="single" w:sz="6" w:space="0" w:color="B9DFF9"/>
            <w:left w:val="single" w:sz="6" w:space="0" w:color="B9DFF9"/>
            <w:bottom w:val="single" w:sz="6" w:space="0" w:color="B9DFF9"/>
            <w:right w:val="single" w:sz="6" w:space="0" w:color="B9DFF9"/>
          </w:divBdr>
          <w:divsChild>
            <w:div w:id="1714496611">
              <w:marLeft w:val="0"/>
              <w:marRight w:val="0"/>
              <w:marTop w:val="0"/>
              <w:marBottom w:val="0"/>
              <w:divBdr>
                <w:top w:val="none" w:sz="0" w:space="0" w:color="auto"/>
                <w:left w:val="none" w:sz="0" w:space="0" w:color="auto"/>
                <w:bottom w:val="none" w:sz="0" w:space="0" w:color="auto"/>
                <w:right w:val="none" w:sz="0" w:space="0" w:color="auto"/>
              </w:divBdr>
              <w:divsChild>
                <w:div w:id="1932469977">
                  <w:marLeft w:val="0"/>
                  <w:marRight w:val="0"/>
                  <w:marTop w:val="0"/>
                  <w:marBottom w:val="0"/>
                  <w:divBdr>
                    <w:top w:val="none" w:sz="0" w:space="0" w:color="auto"/>
                    <w:left w:val="none" w:sz="0" w:space="0" w:color="auto"/>
                    <w:bottom w:val="none" w:sz="0" w:space="0" w:color="auto"/>
                    <w:right w:val="none" w:sz="0" w:space="0" w:color="auto"/>
                  </w:divBdr>
                  <w:divsChild>
                    <w:div w:id="1526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033616">
      <w:bodyDiv w:val="1"/>
      <w:marLeft w:val="0"/>
      <w:marRight w:val="0"/>
      <w:marTop w:val="0"/>
      <w:marBottom w:val="0"/>
      <w:divBdr>
        <w:top w:val="none" w:sz="0" w:space="0" w:color="auto"/>
        <w:left w:val="none" w:sz="0" w:space="0" w:color="auto"/>
        <w:bottom w:val="none" w:sz="0" w:space="0" w:color="auto"/>
        <w:right w:val="none" w:sz="0" w:space="0" w:color="auto"/>
      </w:divBdr>
      <w:divsChild>
        <w:div w:id="27683937">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003EC-B495-4148-9058-7CDF121A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10</Pages>
  <Words>1405</Words>
  <Characters>8013</Characters>
  <Application>Microsoft Office Word</Application>
  <DocSecurity>0</DocSecurity>
  <Lines>66</Lines>
  <Paragraphs>18</Paragraphs>
  <ScaleCrop>false</ScaleCrop>
  <Company>xwb</Company>
  <LinksUpToDate>false</LinksUpToDate>
  <CharactersWithSpaces>9400</CharactersWithSpaces>
  <SharedDoc>false</SharedDoc>
  <HLinks>
    <vt:vector size="6" baseType="variant">
      <vt:variant>
        <vt:i4>655475</vt:i4>
      </vt:variant>
      <vt:variant>
        <vt:i4>0</vt:i4>
      </vt:variant>
      <vt:variant>
        <vt:i4>0</vt:i4>
      </vt:variant>
      <vt:variant>
        <vt:i4>5</vt:i4>
      </vt:variant>
      <vt:variant>
        <vt:lpwstr>mailto:xwb@tju.edu.cn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关于天津大学校学位评定委员会、学位分委员会换届的相关规定事项</dc:title>
  <dc:creator>ljm</dc:creator>
  <cp:lastModifiedBy>Microsoft</cp:lastModifiedBy>
  <cp:revision>139</cp:revision>
  <cp:lastPrinted>2016-04-26T01:15:00Z</cp:lastPrinted>
  <dcterms:created xsi:type="dcterms:W3CDTF">2019-05-14T10:09:00Z</dcterms:created>
  <dcterms:modified xsi:type="dcterms:W3CDTF">2021-01-06T03:49:00Z</dcterms:modified>
</cp:coreProperties>
</file>